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关于《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苏州市生态环境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Hans"/>
        </w:rPr>
        <w:t>市设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行政处罚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Hans"/>
        </w:rPr>
        <w:t>裁量基准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指引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》的起草说明</w:t>
      </w:r>
    </w:p>
    <w:p>
      <w:pPr>
        <w:spacing w:line="560" w:lineRule="exact"/>
        <w:jc w:val="center"/>
        <w:rPr>
          <w:rFonts w:ascii="方正小标宋_GBK" w:eastAsia="方正小标宋_GBK" w:cs="Arial"/>
          <w:bCs/>
          <w:kern w:val="0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为推进全市生态环境系统依法行政工作，规范全市生态环境行政处罚裁量权的行使，确保行政处罚公平、公正，保护当事人的合法权益，根据《行政处罚法》《生态环境行政处罚办法》以及《江苏省生态环境行政处罚裁量基准规定》</w:t>
      </w:r>
      <w:r>
        <w:rPr>
          <w:rFonts w:hint="eastAsia"/>
          <w:lang w:eastAsia="zh-CN"/>
        </w:rPr>
        <w:t>，</w:t>
      </w:r>
      <w:r>
        <w:rPr>
          <w:rFonts w:hint="eastAsia" w:ascii="仿宋_GB2312" w:hAnsi="仿宋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我局</w:t>
      </w:r>
      <w:r>
        <w:rPr>
          <w:rFonts w:hint="eastAsia" w:ascii="仿宋_GB2312" w:hAnsi="仿宋" w:eastAsia="仿宋_GB2312" w:cs="仿宋_GB2312"/>
          <w:b w:val="0"/>
          <w:bCs w:val="0"/>
          <w:kern w:val="2"/>
          <w:sz w:val="32"/>
          <w:szCs w:val="32"/>
          <w:lang w:val="en-US" w:eastAsia="zh-Hans"/>
        </w:rPr>
        <w:t>特制定《苏州市生态环境市设</w:t>
      </w:r>
      <w:r>
        <w:rPr>
          <w:rFonts w:hint="eastAsia" w:ascii="仿宋_GB2312" w:hAnsi="仿宋" w:eastAsia="仿宋_GB2312" w:cs="仿宋_GB2312"/>
          <w:b w:val="0"/>
          <w:bCs w:val="0"/>
          <w:kern w:val="2"/>
          <w:sz w:val="32"/>
          <w:szCs w:val="32"/>
          <w:lang w:val="en-US" w:eastAsia="zh-Hans"/>
        </w:rPr>
        <w:t>行政处罚裁量基准指引》。现说明如下：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本裁量基准指引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参照《江苏省生态环境行政处罚裁量基准规定》制定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适用于《苏州市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市设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行政权力事项清单》中明确由生态环境部门行使的行政处罚事项的裁量。适用本裁量基准时应当遵循合法、合理、过罚相当及公开公平公正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原则。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本裁量基准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的罚款金额裁量采用百分比模式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具体是指根据生态环境违法行为设定裁量起点和若干裁量因素，对裁量起点和各裁量因素在总百分值以内分别确定若干具体百分值，将生态环境违法行为对应的各项具体百分值累加后，乘以生态环境违法行为法定最高罚款数额，得出罚款金额的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裁量因素是指影响生态环境违法行为裁量的因素，并根据违法情节的轻重程度细化为若干具体适用情形，即裁量因子。裁量因素的设置主要考虑违法行为所造成的环境污染、生态破坏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社会影响;当事人的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过错程度;违法行为的具体方式或者手段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违法行为持续的时间；违法行为危害的具体对象；当事人是初次违法还是再次违法；当事人改正违法行为的态度和所采取的改正措施及效果。同类违法行为的情节相同或者相似、社会危害程度相当的，行政处罚种类和幅度应当相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为了使本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裁量基准指引更具有操作性，特制定了《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苏州市生态环境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市设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行政处罚裁量基准表》，设置了违法行为的环境影响程度、违法行为持续时间、建设项目地点、环境违法次数（两年内，含本次）和对周边居民、单位等造成的不良影响（一年内）五项裁量因素，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进一步细化、量化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裁量标准，规范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裁量范围、种类、幅度，促进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全市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生态环境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系统实现市设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行政处罚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事项裁量标准制度化、行为规范化、管理科学化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FjNDg0NDZjZjY2ZTMwYTBjZTA2MDMwMzc3ZGQ1M2UifQ=="/>
  </w:docVars>
  <w:rsids>
    <w:rsidRoot w:val="00A03D9F"/>
    <w:rsid w:val="00016525"/>
    <w:rsid w:val="00040B4F"/>
    <w:rsid w:val="00045518"/>
    <w:rsid w:val="000E37EB"/>
    <w:rsid w:val="00132B7E"/>
    <w:rsid w:val="001734B5"/>
    <w:rsid w:val="00230304"/>
    <w:rsid w:val="0029616B"/>
    <w:rsid w:val="002F2125"/>
    <w:rsid w:val="003C5397"/>
    <w:rsid w:val="003D1B6C"/>
    <w:rsid w:val="004C537C"/>
    <w:rsid w:val="006D7A73"/>
    <w:rsid w:val="006E2710"/>
    <w:rsid w:val="00704D06"/>
    <w:rsid w:val="0073066F"/>
    <w:rsid w:val="00762837"/>
    <w:rsid w:val="00827E44"/>
    <w:rsid w:val="009A3FF1"/>
    <w:rsid w:val="00A03D9F"/>
    <w:rsid w:val="00A32C96"/>
    <w:rsid w:val="00A454C5"/>
    <w:rsid w:val="00AE1080"/>
    <w:rsid w:val="00B1720B"/>
    <w:rsid w:val="00B663E5"/>
    <w:rsid w:val="00BA55F4"/>
    <w:rsid w:val="00C30B87"/>
    <w:rsid w:val="00C653CC"/>
    <w:rsid w:val="00CA6F81"/>
    <w:rsid w:val="00CA78CC"/>
    <w:rsid w:val="00CC718A"/>
    <w:rsid w:val="00DE0A4B"/>
    <w:rsid w:val="00E12244"/>
    <w:rsid w:val="00E97395"/>
    <w:rsid w:val="00EA2E25"/>
    <w:rsid w:val="00EC6D70"/>
    <w:rsid w:val="00EF2756"/>
    <w:rsid w:val="00FA6781"/>
    <w:rsid w:val="00FE246B"/>
    <w:rsid w:val="00FF3190"/>
    <w:rsid w:val="0A831D7E"/>
    <w:rsid w:val="10E20520"/>
    <w:rsid w:val="14D86576"/>
    <w:rsid w:val="1679214D"/>
    <w:rsid w:val="18B828C6"/>
    <w:rsid w:val="19EE1986"/>
    <w:rsid w:val="1E7777B5"/>
    <w:rsid w:val="1F080EB4"/>
    <w:rsid w:val="2758727C"/>
    <w:rsid w:val="2ACA0963"/>
    <w:rsid w:val="2E8524AC"/>
    <w:rsid w:val="31005946"/>
    <w:rsid w:val="342A4220"/>
    <w:rsid w:val="36AA4F90"/>
    <w:rsid w:val="397C1B66"/>
    <w:rsid w:val="43E94C15"/>
    <w:rsid w:val="457B7DE7"/>
    <w:rsid w:val="47B365E9"/>
    <w:rsid w:val="597A1F0E"/>
    <w:rsid w:val="5A230EF9"/>
    <w:rsid w:val="74913BAD"/>
    <w:rsid w:val="BFFFB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488</Words>
  <Characters>497</Characters>
  <Lines>8</Lines>
  <Paragraphs>2</Paragraphs>
  <TotalTime>0</TotalTime>
  <ScaleCrop>false</ScaleCrop>
  <LinksUpToDate>false</LinksUpToDate>
  <CharactersWithSpaces>500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2020-06-30T14:33:00Z</dcterms:created>
  <dc:creator>张鹤</dc:creator>
  <cp:lastModifiedBy>尼古拉斯-熊本峰</cp:lastModifiedBy>
  <dcterms:modified xsi:type="dcterms:W3CDTF">2023-12-11T07:54:28Z</dcterms:modified>
  <dc:title>《关于苏州市环境影响评价机构考核管理暂行办法（征求意见稿）》起草说明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BF953313C29641AEB18695FDCBF60566</vt:lpwstr>
  </property>
</Properties>
</file>