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78" w:rsidRPr="007E3A78" w:rsidRDefault="007E3A78" w:rsidP="007E3A78">
      <w:pPr>
        <w:widowControl/>
        <w:spacing w:line="720" w:lineRule="atLeast"/>
        <w:jc w:val="center"/>
        <w:rPr>
          <w:rFonts w:ascii="等线" w:eastAsia="等线" w:hAnsi="等线" w:cs="宋体"/>
          <w:kern w:val="0"/>
          <w:szCs w:val="21"/>
        </w:rPr>
      </w:pPr>
      <w:r w:rsidRPr="007E3A78">
        <w:rPr>
          <w:rFonts w:ascii="方正小标宋_GBK" w:eastAsia="方正小标宋_GBK" w:hAnsi="等线" w:cs="宋体" w:hint="eastAsia"/>
          <w:kern w:val="0"/>
          <w:sz w:val="44"/>
          <w:szCs w:val="44"/>
        </w:rPr>
        <w:t>昆山市足球高质量发展</w:t>
      </w:r>
    </w:p>
    <w:p w:rsidR="007E3A78" w:rsidRPr="007E3A78" w:rsidRDefault="007E3A78" w:rsidP="007E3A78">
      <w:pPr>
        <w:widowControl/>
        <w:spacing w:line="720" w:lineRule="atLeast"/>
        <w:jc w:val="center"/>
        <w:rPr>
          <w:rFonts w:ascii="等线" w:eastAsia="等线" w:hAnsi="等线" w:cs="宋体" w:hint="eastAsia"/>
          <w:kern w:val="0"/>
          <w:szCs w:val="21"/>
        </w:rPr>
      </w:pPr>
      <w:r w:rsidRPr="007E3A78">
        <w:rPr>
          <w:rFonts w:ascii="方正小标宋_GBK" w:eastAsia="方正小标宋_GBK" w:hAnsi="等线" w:cs="宋体" w:hint="eastAsia"/>
          <w:kern w:val="0"/>
          <w:sz w:val="44"/>
          <w:szCs w:val="44"/>
        </w:rPr>
        <w:t>三年行动计划</w:t>
      </w:r>
      <w:r w:rsidRPr="007E3A78">
        <w:rPr>
          <w:rFonts w:ascii="方正小标宋_GBK" w:eastAsia="方正小标宋_GBK" w:hAnsi="等线" w:cs="宋体" w:hint="eastAsia"/>
          <w:spacing w:val="-2"/>
          <w:kern w:val="0"/>
          <w:sz w:val="44"/>
          <w:szCs w:val="44"/>
        </w:rPr>
        <w:t>（2025</w:t>
      </w:r>
      <w:r w:rsidRPr="007E3A78">
        <w:rPr>
          <w:rFonts w:ascii="方正小标宋_GBK" w:eastAsia="方正小标宋_GBK" w:hAnsi="等线" w:cs="宋体" w:hint="eastAsia"/>
          <w:kern w:val="0"/>
          <w:sz w:val="44"/>
          <w:szCs w:val="44"/>
        </w:rPr>
        <w:t>—2027年）</w:t>
      </w:r>
    </w:p>
    <w:p w:rsidR="007E3A78" w:rsidRPr="007E3A78" w:rsidRDefault="007E3A78" w:rsidP="007E3A78">
      <w:pPr>
        <w:widowControl/>
        <w:spacing w:line="720" w:lineRule="atLeast"/>
        <w:jc w:val="center"/>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66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为深入贯彻习近平总书记关于足球改革发展的重要指示批示精神，认真落实《中国足球改革发展总体方案》，按照江苏省、苏州市关于建设全国足球发展重点城市的各项部署要求，结合昆山实际，制定以下行动计划。</w:t>
      </w:r>
    </w:p>
    <w:p w:rsidR="007E3A78" w:rsidRPr="007E3A78" w:rsidRDefault="007E3A78" w:rsidP="007E3A78">
      <w:pPr>
        <w:widowControl/>
        <w:spacing w:line="660" w:lineRule="atLeast"/>
        <w:ind w:firstLine="640"/>
        <w:rPr>
          <w:rFonts w:ascii="等线" w:eastAsia="等线" w:hAnsi="等线" w:cs="宋体" w:hint="eastAsia"/>
          <w:kern w:val="0"/>
          <w:szCs w:val="21"/>
        </w:rPr>
      </w:pPr>
      <w:r w:rsidRPr="007E3A78">
        <w:rPr>
          <w:rFonts w:ascii="黑体" w:eastAsia="黑体" w:hAnsi="黑体" w:cs="宋体" w:hint="eastAsia"/>
          <w:kern w:val="0"/>
          <w:sz w:val="32"/>
          <w:szCs w:val="32"/>
        </w:rPr>
        <w:t>一、</w:t>
      </w:r>
      <w:r w:rsidRPr="007E3A78">
        <w:rPr>
          <w:rFonts w:ascii="黑体" w:eastAsia="黑体" w:hAnsi="黑体" w:cs="Times New Roman"/>
          <w:kern w:val="0"/>
          <w:sz w:val="32"/>
          <w:szCs w:val="32"/>
        </w:rPr>
        <w:t>工作目标</w:t>
      </w:r>
    </w:p>
    <w:p w:rsidR="007E3A78" w:rsidRPr="007E3A78" w:rsidRDefault="007E3A78" w:rsidP="007E3A78">
      <w:pPr>
        <w:widowControl/>
        <w:spacing w:line="66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w:t>
      </w:r>
      <w:r w:rsidRPr="007E3A78">
        <w:rPr>
          <w:rFonts w:ascii="仿宋_GB2312" w:eastAsia="仿宋_GB2312" w:hAnsi="Times New Roman" w:cs="Times New Roman"/>
          <w:spacing w:val="-8"/>
          <w:kern w:val="0"/>
          <w:sz w:val="32"/>
          <w:szCs w:val="32"/>
        </w:rPr>
        <w:t>全市足球事业发展取得明显成效，足球城市建设走在全省前列，成为昆山体育强市建设的特色亮点。足球管理体制机制更加健全，</w:t>
      </w:r>
      <w:r w:rsidRPr="007E3A78">
        <w:rPr>
          <w:rFonts w:ascii="仿宋_GB2312" w:eastAsia="仿宋_GB2312" w:hAnsi="Times New Roman" w:cs="Times New Roman"/>
          <w:spacing w:val="-4"/>
          <w:kern w:val="0"/>
          <w:sz w:val="32"/>
          <w:szCs w:val="32"/>
        </w:rPr>
        <w:t>市、镇（区）两级足协职能有效发挥，足球社会组织蓬勃发展</w:t>
      </w:r>
      <w:r w:rsidRPr="007E3A78">
        <w:rPr>
          <w:rFonts w:ascii="仿宋_GB2312" w:eastAsia="仿宋_GB2312" w:hAnsi="Times New Roman" w:cs="Times New Roman"/>
          <w:spacing w:val="-8"/>
          <w:kern w:val="0"/>
          <w:sz w:val="32"/>
          <w:szCs w:val="32"/>
        </w:rPr>
        <w:t>。建成昆山市足球青训中心。</w:t>
      </w:r>
      <w:r w:rsidRPr="007E3A78">
        <w:rPr>
          <w:rFonts w:ascii="仿宋_GB2312" w:eastAsia="仿宋_GB2312" w:hAnsi="Times New Roman" w:cs="Times New Roman"/>
          <w:spacing w:val="-3"/>
          <w:kern w:val="0"/>
          <w:sz w:val="32"/>
          <w:szCs w:val="32"/>
        </w:rPr>
        <w:t>建立足球特长生小学、初中、高中一条龙培养体系</w:t>
      </w:r>
      <w:r w:rsidRPr="007E3A78">
        <w:rPr>
          <w:rFonts w:ascii="仿宋_GB2312" w:eastAsia="仿宋_GB2312" w:hAnsi="Times New Roman" w:cs="Times New Roman"/>
          <w:kern w:val="0"/>
          <w:sz w:val="32"/>
          <w:szCs w:val="32"/>
        </w:rPr>
        <w:t>，加强足球特色学校建设，开展以足球为载体的体育课程，引进和培养具备国际视野的城市青训总监、高水平足球教练员队伍。加大社区、乡村足球场地设施建设投入，推动学校足球场地向社会低价或免费开放。广泛开展社会足球活动，打造具有昆山特色的青少年、成人</w:t>
      </w:r>
      <w:r w:rsidRPr="007E3A78">
        <w:rPr>
          <w:rFonts w:ascii="Times New Roman" w:eastAsia="等线" w:hAnsi="Times New Roman" w:cs="Times New Roman"/>
          <w:kern w:val="0"/>
          <w:sz w:val="32"/>
          <w:szCs w:val="32"/>
        </w:rPr>
        <w:t>40+</w:t>
      </w:r>
      <w:r w:rsidRPr="007E3A78">
        <w:rPr>
          <w:rFonts w:ascii="仿宋_GB2312" w:eastAsia="仿宋_GB2312" w:hAnsi="Times New Roman" w:cs="Times New Roman"/>
          <w:kern w:val="0"/>
          <w:sz w:val="32"/>
          <w:szCs w:val="32"/>
        </w:rPr>
        <w:t>足球、国际足球赛事品牌，足球运动在全市得到广泛普及和深入发展。</w:t>
      </w:r>
    </w:p>
    <w:p w:rsidR="007E3A78" w:rsidRPr="007E3A78" w:rsidRDefault="007E3A78" w:rsidP="007E3A78">
      <w:pPr>
        <w:widowControl/>
        <w:spacing w:line="640" w:lineRule="atLeast"/>
        <w:ind w:firstLine="640"/>
        <w:rPr>
          <w:rFonts w:ascii="等线" w:eastAsia="等线" w:hAnsi="等线" w:cs="宋体" w:hint="eastAsia"/>
          <w:kern w:val="0"/>
          <w:szCs w:val="21"/>
        </w:rPr>
      </w:pPr>
      <w:r w:rsidRPr="007E3A78">
        <w:rPr>
          <w:rFonts w:ascii="黑体" w:eastAsia="黑体" w:hAnsi="黑体" w:cs="Times New Roman"/>
          <w:kern w:val="0"/>
          <w:sz w:val="32"/>
          <w:szCs w:val="32"/>
        </w:rPr>
        <w:t>二、主要任务</w:t>
      </w:r>
    </w:p>
    <w:p w:rsidR="007E3A78" w:rsidRPr="007E3A78" w:rsidRDefault="007E3A78" w:rsidP="007E3A78">
      <w:pPr>
        <w:widowControl/>
        <w:spacing w:line="640" w:lineRule="atLeast"/>
        <w:ind w:firstLine="640"/>
        <w:rPr>
          <w:rFonts w:ascii="等线" w:eastAsia="等线" w:hAnsi="等线" w:cs="宋体" w:hint="eastAsia"/>
          <w:kern w:val="0"/>
          <w:szCs w:val="21"/>
        </w:rPr>
      </w:pPr>
      <w:r w:rsidRPr="007E3A78">
        <w:rPr>
          <w:rFonts w:ascii="楷体_GB2312" w:eastAsia="楷体_GB2312" w:hAnsi="Times New Roman" w:cs="Times New Roman"/>
          <w:kern w:val="0"/>
          <w:sz w:val="32"/>
          <w:szCs w:val="32"/>
        </w:rPr>
        <w:lastRenderedPageBreak/>
        <w:t>（一）健全协同高效的足球组织生态体系</w:t>
      </w:r>
    </w:p>
    <w:p w:rsidR="007E3A78" w:rsidRPr="007E3A78" w:rsidRDefault="007E3A78" w:rsidP="007E3A78">
      <w:pPr>
        <w:widowControl/>
        <w:spacing w:line="64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1. </w:t>
      </w:r>
      <w:r w:rsidRPr="007E3A78">
        <w:rPr>
          <w:rFonts w:ascii="仿宋_GB2312" w:eastAsia="仿宋_GB2312" w:hAnsi="Times New Roman" w:cs="Times New Roman"/>
          <w:kern w:val="0"/>
          <w:sz w:val="32"/>
          <w:szCs w:val="32"/>
        </w:rPr>
        <w:t>加强足球组织领导建设。建立昆山市足球高质量发展工作专班，统筹解决足球高质量发展中的堵点、难点。在市民活动中心增挂昆山市球类（三大球）运动管理中心，全面指导促进足球运动发展和足球运动队建设、足球竞赛管理组织、后备人才培养等工作。</w:t>
      </w:r>
    </w:p>
    <w:p w:rsidR="007E3A78" w:rsidRPr="007E3A78" w:rsidRDefault="007E3A78" w:rsidP="007E3A78">
      <w:pPr>
        <w:widowControl/>
        <w:spacing w:line="64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2. </w:t>
      </w:r>
      <w:r w:rsidRPr="007E3A78">
        <w:rPr>
          <w:rFonts w:ascii="仿宋_GB2312" w:eastAsia="仿宋_GB2312" w:hAnsi="Times New Roman" w:cs="Times New Roman"/>
          <w:kern w:val="0"/>
          <w:sz w:val="32"/>
          <w:szCs w:val="32"/>
        </w:rPr>
        <w:t>提升足协内部发展动能。充分发挥市足球协会</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组织者</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和</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管理者</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作用，着力提升群众普及、赛事组织、人才培养、推广交流等方面能力建设，加强对各区镇足球协会业务指导，形成较为完善的足球组织发展体系。重点加强协会自身建设，推动足球项目在企业、村、社区的发展。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年，实现全市区（镇）级足球协会全覆盖。</w:t>
      </w:r>
    </w:p>
    <w:p w:rsidR="007E3A78" w:rsidRPr="007E3A78" w:rsidRDefault="007E3A78" w:rsidP="007E3A78">
      <w:pPr>
        <w:widowControl/>
        <w:spacing w:line="64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3. </w:t>
      </w:r>
      <w:r w:rsidRPr="007E3A78">
        <w:rPr>
          <w:rFonts w:ascii="仿宋_GB2312" w:eastAsia="仿宋_GB2312" w:hAnsi="Times New Roman" w:cs="Times New Roman"/>
          <w:kern w:val="0"/>
          <w:sz w:val="32"/>
          <w:szCs w:val="32"/>
        </w:rPr>
        <w:t>加强经费保障和支持。加强对足球工作的投入，成立昆山足球发展基金，体彩公益金优先用于体育事业，各级体育部门编制预算时优先考虑足球高质量发展需求，重点支持青少年足球、社会足球发展。加强国有足球场地对昆山市级青</w:t>
      </w:r>
      <w:proofErr w:type="gramStart"/>
      <w:r w:rsidRPr="007E3A78">
        <w:rPr>
          <w:rFonts w:ascii="仿宋_GB2312" w:eastAsia="仿宋_GB2312" w:hAnsi="Times New Roman" w:cs="Times New Roman"/>
          <w:kern w:val="0"/>
          <w:sz w:val="32"/>
          <w:szCs w:val="32"/>
        </w:rPr>
        <w:t>训队伍</w:t>
      </w:r>
      <w:proofErr w:type="gramEnd"/>
      <w:r w:rsidRPr="007E3A78">
        <w:rPr>
          <w:rFonts w:ascii="仿宋_GB2312" w:eastAsia="仿宋_GB2312" w:hAnsi="Times New Roman" w:cs="Times New Roman"/>
          <w:kern w:val="0"/>
          <w:sz w:val="32"/>
          <w:szCs w:val="32"/>
        </w:rPr>
        <w:t>的保障支持，通过协调训练时间等方式，保障青</w:t>
      </w:r>
      <w:proofErr w:type="gramStart"/>
      <w:r w:rsidRPr="007E3A78">
        <w:rPr>
          <w:rFonts w:ascii="仿宋_GB2312" w:eastAsia="仿宋_GB2312" w:hAnsi="Times New Roman" w:cs="Times New Roman"/>
          <w:kern w:val="0"/>
          <w:sz w:val="32"/>
          <w:szCs w:val="32"/>
        </w:rPr>
        <w:t>训队伍</w:t>
      </w:r>
      <w:proofErr w:type="gramEnd"/>
      <w:r w:rsidRPr="007E3A78">
        <w:rPr>
          <w:rFonts w:ascii="仿宋_GB2312" w:eastAsia="仿宋_GB2312" w:hAnsi="Times New Roman" w:cs="Times New Roman"/>
          <w:kern w:val="0"/>
          <w:sz w:val="32"/>
          <w:szCs w:val="32"/>
        </w:rPr>
        <w:t>日常训练，鼓励社会力量赞助足球赛事和</w:t>
      </w:r>
      <w:proofErr w:type="gramStart"/>
      <w:r w:rsidRPr="007E3A78">
        <w:rPr>
          <w:rFonts w:ascii="仿宋_GB2312" w:eastAsia="仿宋_GB2312" w:hAnsi="Times New Roman" w:cs="Times New Roman"/>
          <w:kern w:val="0"/>
          <w:sz w:val="32"/>
          <w:szCs w:val="32"/>
        </w:rPr>
        <w:t>足球公益</w:t>
      </w:r>
      <w:proofErr w:type="gramEnd"/>
      <w:r w:rsidRPr="007E3A78">
        <w:rPr>
          <w:rFonts w:ascii="仿宋_GB2312" w:eastAsia="仿宋_GB2312" w:hAnsi="Times New Roman" w:cs="Times New Roman"/>
          <w:kern w:val="0"/>
          <w:sz w:val="32"/>
          <w:szCs w:val="32"/>
        </w:rPr>
        <w:t>项目，参与投资足球场地建设、人才培养和足球产业经营等。</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楷体_GB2312" w:eastAsia="楷体_GB2312" w:hAnsi="Times New Roman" w:cs="Times New Roman"/>
          <w:kern w:val="0"/>
          <w:sz w:val="32"/>
          <w:szCs w:val="32"/>
        </w:rPr>
        <w:t>（二）</w:t>
      </w:r>
      <w:proofErr w:type="gramStart"/>
      <w:r w:rsidRPr="007E3A78">
        <w:rPr>
          <w:rFonts w:ascii="楷体_GB2312" w:eastAsia="楷体_GB2312" w:hAnsi="Times New Roman" w:cs="Times New Roman"/>
          <w:kern w:val="0"/>
          <w:sz w:val="32"/>
          <w:szCs w:val="32"/>
        </w:rPr>
        <w:t>构建全</w:t>
      </w:r>
      <w:proofErr w:type="gramEnd"/>
      <w:r w:rsidRPr="007E3A78">
        <w:rPr>
          <w:rFonts w:ascii="楷体_GB2312" w:eastAsia="楷体_GB2312" w:hAnsi="Times New Roman" w:cs="Times New Roman"/>
          <w:kern w:val="0"/>
          <w:sz w:val="32"/>
          <w:szCs w:val="32"/>
        </w:rPr>
        <w:t>链条贯通的足球人才生态体系</w:t>
      </w:r>
    </w:p>
    <w:p w:rsidR="007E3A78" w:rsidRPr="007E3A78" w:rsidRDefault="007E3A78" w:rsidP="007E3A78">
      <w:pPr>
        <w:widowControl/>
        <w:spacing w:line="600" w:lineRule="atLeast"/>
        <w:ind w:firstLine="578"/>
        <w:rPr>
          <w:rFonts w:ascii="等线" w:eastAsia="等线" w:hAnsi="等线" w:cs="宋体" w:hint="eastAsia"/>
          <w:kern w:val="0"/>
          <w:szCs w:val="21"/>
        </w:rPr>
      </w:pPr>
      <w:r w:rsidRPr="007E3A78">
        <w:rPr>
          <w:rFonts w:ascii="Times New Roman" w:eastAsia="等线" w:hAnsi="Times New Roman" w:cs="Times New Roman"/>
          <w:kern w:val="0"/>
          <w:sz w:val="32"/>
          <w:szCs w:val="32"/>
        </w:rPr>
        <w:lastRenderedPageBreak/>
        <w:t>4. </w:t>
      </w:r>
      <w:r w:rsidRPr="007E3A78">
        <w:rPr>
          <w:rFonts w:ascii="仿宋_GB2312" w:eastAsia="仿宋_GB2312" w:hAnsi="Times New Roman" w:cs="Times New Roman"/>
          <w:kern w:val="0"/>
          <w:sz w:val="32"/>
          <w:szCs w:val="32"/>
        </w:rPr>
        <w:t>优化校园足球教练员结构。通过招聘、引进和自我培养等方式，多渠道配备高水平校园足球教练员，加快建立各类高水平足球教练员</w:t>
      </w:r>
      <w:proofErr w:type="gramStart"/>
      <w:r w:rsidRPr="007E3A78">
        <w:rPr>
          <w:rFonts w:ascii="仿宋_GB2312" w:eastAsia="仿宋_GB2312" w:hAnsi="Times New Roman" w:cs="Times New Roman"/>
          <w:kern w:val="0"/>
          <w:sz w:val="32"/>
          <w:szCs w:val="32"/>
        </w:rPr>
        <w:t>驻校驻训</w:t>
      </w:r>
      <w:proofErr w:type="gramEnd"/>
      <w:r w:rsidRPr="007E3A78">
        <w:rPr>
          <w:rFonts w:ascii="仿宋_GB2312" w:eastAsia="仿宋_GB2312" w:hAnsi="Times New Roman" w:cs="Times New Roman"/>
          <w:kern w:val="0"/>
          <w:sz w:val="32"/>
          <w:szCs w:val="32"/>
        </w:rPr>
        <w:t>常态化机制，逐步解决校园长</w:t>
      </w:r>
      <w:proofErr w:type="gramStart"/>
      <w:r w:rsidRPr="007E3A78">
        <w:rPr>
          <w:rFonts w:ascii="仿宋_GB2312" w:eastAsia="仿宋_GB2312" w:hAnsi="Times New Roman" w:cs="Times New Roman"/>
          <w:kern w:val="0"/>
          <w:sz w:val="32"/>
          <w:szCs w:val="32"/>
        </w:rPr>
        <w:t>训队伍</w:t>
      </w:r>
      <w:proofErr w:type="gramEnd"/>
      <w:r w:rsidRPr="007E3A78">
        <w:rPr>
          <w:rFonts w:ascii="仿宋_GB2312" w:eastAsia="仿宋_GB2312" w:hAnsi="Times New Roman" w:cs="Times New Roman"/>
          <w:kern w:val="0"/>
          <w:sz w:val="32"/>
          <w:szCs w:val="32"/>
        </w:rPr>
        <w:t>教练员编制问题。到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年，所有校园足球特色学校足球教练员均获得中国足协</w:t>
      </w:r>
      <w:r w:rsidRPr="007E3A78">
        <w:rPr>
          <w:rFonts w:ascii="Times New Roman" w:eastAsia="等线" w:hAnsi="Times New Roman" w:cs="Times New Roman"/>
          <w:kern w:val="0"/>
          <w:sz w:val="32"/>
          <w:szCs w:val="32"/>
        </w:rPr>
        <w:t>D</w:t>
      </w:r>
      <w:r w:rsidRPr="007E3A78">
        <w:rPr>
          <w:rFonts w:ascii="仿宋_GB2312" w:eastAsia="仿宋_GB2312" w:hAnsi="Times New Roman" w:cs="Times New Roman"/>
          <w:kern w:val="0"/>
          <w:sz w:val="32"/>
          <w:szCs w:val="32"/>
        </w:rPr>
        <w:t>级以上证书。</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5. </w:t>
      </w:r>
      <w:r w:rsidRPr="007E3A78">
        <w:rPr>
          <w:rFonts w:ascii="仿宋_GB2312" w:eastAsia="仿宋_GB2312" w:hAnsi="Times New Roman" w:cs="Times New Roman"/>
          <w:kern w:val="0"/>
          <w:sz w:val="32"/>
          <w:szCs w:val="32"/>
        </w:rPr>
        <w:t>加强市级梯队教练员队伍建设。引进</w:t>
      </w:r>
      <w:r w:rsidRPr="007E3A78">
        <w:rPr>
          <w:rFonts w:ascii="Times New Roman" w:eastAsia="等线" w:hAnsi="Times New Roman" w:cs="Times New Roman"/>
          <w:kern w:val="0"/>
          <w:sz w:val="32"/>
          <w:szCs w:val="32"/>
        </w:rPr>
        <w:t>1</w:t>
      </w:r>
      <w:r w:rsidRPr="007E3A78">
        <w:rPr>
          <w:rFonts w:ascii="仿宋_GB2312" w:eastAsia="仿宋_GB2312" w:hAnsi="Times New Roman" w:cs="Times New Roman"/>
          <w:kern w:val="0"/>
          <w:sz w:val="32"/>
          <w:szCs w:val="32"/>
        </w:rPr>
        <w:t>名获得亚足联</w:t>
      </w:r>
      <w:r w:rsidRPr="007E3A78">
        <w:rPr>
          <w:rFonts w:ascii="Times New Roman" w:eastAsia="等线" w:hAnsi="Times New Roman" w:cs="Times New Roman"/>
          <w:kern w:val="0"/>
          <w:sz w:val="32"/>
          <w:szCs w:val="32"/>
        </w:rPr>
        <w:t>A</w:t>
      </w:r>
      <w:r w:rsidRPr="007E3A78">
        <w:rPr>
          <w:rFonts w:ascii="仿宋_GB2312" w:eastAsia="仿宋_GB2312" w:hAnsi="Times New Roman" w:cs="Times New Roman"/>
          <w:spacing w:val="-6"/>
          <w:kern w:val="0"/>
          <w:sz w:val="32"/>
          <w:szCs w:val="32"/>
        </w:rPr>
        <w:t>级或以上证书、具备国际视野的城市青训总监。加强足球教练员队伍建设，新招录</w:t>
      </w:r>
      <w:r w:rsidRPr="007E3A78">
        <w:rPr>
          <w:rFonts w:ascii="Times New Roman" w:eastAsia="等线" w:hAnsi="Times New Roman" w:cs="Times New Roman"/>
          <w:spacing w:val="-6"/>
          <w:kern w:val="0"/>
          <w:sz w:val="32"/>
          <w:szCs w:val="32"/>
        </w:rPr>
        <w:t>2</w:t>
      </w:r>
      <w:r w:rsidRPr="007E3A78">
        <w:rPr>
          <w:rFonts w:ascii="仿宋_GB2312" w:eastAsia="仿宋_GB2312" w:hAnsi="Times New Roman" w:cs="Times New Roman"/>
          <w:spacing w:val="-6"/>
          <w:kern w:val="0"/>
          <w:sz w:val="32"/>
          <w:szCs w:val="32"/>
        </w:rPr>
        <w:t>名市体育运动学校足球梯队主教练。在校园足球特色学校足球教师中，遴选一批优秀足球教师参加各类培训。到</w:t>
      </w:r>
      <w:r w:rsidRPr="007E3A78">
        <w:rPr>
          <w:rFonts w:ascii="Times New Roman" w:eastAsia="等线" w:hAnsi="Times New Roman" w:cs="Times New Roman"/>
          <w:spacing w:val="-6"/>
          <w:kern w:val="0"/>
          <w:sz w:val="32"/>
          <w:szCs w:val="32"/>
        </w:rPr>
        <w:t>2027</w:t>
      </w:r>
      <w:r w:rsidRPr="007E3A78">
        <w:rPr>
          <w:rFonts w:ascii="仿宋_GB2312" w:eastAsia="仿宋_GB2312" w:hAnsi="Times New Roman" w:cs="Times New Roman"/>
          <w:spacing w:val="-6"/>
          <w:kern w:val="0"/>
          <w:sz w:val="32"/>
          <w:szCs w:val="32"/>
        </w:rPr>
        <w:t>年，</w:t>
      </w:r>
      <w:r w:rsidRPr="007E3A78">
        <w:rPr>
          <w:rFonts w:ascii="Times New Roman" w:eastAsia="等线" w:hAnsi="Times New Roman" w:cs="Times New Roman"/>
          <w:spacing w:val="-6"/>
          <w:kern w:val="0"/>
          <w:sz w:val="32"/>
          <w:szCs w:val="32"/>
        </w:rPr>
        <w:t>5</w:t>
      </w:r>
      <w:r w:rsidRPr="007E3A78">
        <w:rPr>
          <w:rFonts w:ascii="仿宋_GB2312" w:eastAsia="仿宋_GB2312" w:hAnsi="Times New Roman" w:cs="Times New Roman"/>
          <w:spacing w:val="-6"/>
          <w:kern w:val="0"/>
          <w:sz w:val="32"/>
          <w:szCs w:val="32"/>
        </w:rPr>
        <w:t>人获得亚足联</w:t>
      </w:r>
      <w:r w:rsidRPr="007E3A78">
        <w:rPr>
          <w:rFonts w:ascii="Times New Roman" w:eastAsia="等线" w:hAnsi="Times New Roman" w:cs="Times New Roman"/>
          <w:spacing w:val="-6"/>
          <w:kern w:val="0"/>
          <w:sz w:val="32"/>
          <w:szCs w:val="32"/>
        </w:rPr>
        <w:t>B</w:t>
      </w:r>
      <w:r w:rsidRPr="007E3A78">
        <w:rPr>
          <w:rFonts w:ascii="仿宋_GB2312" w:eastAsia="仿宋_GB2312" w:hAnsi="Times New Roman" w:cs="Times New Roman"/>
          <w:spacing w:val="-6"/>
          <w:kern w:val="0"/>
          <w:sz w:val="32"/>
          <w:szCs w:val="32"/>
        </w:rPr>
        <w:t>级（或相当于亚足联</w:t>
      </w:r>
      <w:r w:rsidRPr="007E3A78">
        <w:rPr>
          <w:rFonts w:ascii="Times New Roman" w:eastAsia="等线" w:hAnsi="Times New Roman" w:cs="Times New Roman"/>
          <w:spacing w:val="-6"/>
          <w:kern w:val="0"/>
          <w:sz w:val="32"/>
          <w:szCs w:val="32"/>
        </w:rPr>
        <w:t>B</w:t>
      </w:r>
      <w:r w:rsidRPr="007E3A78">
        <w:rPr>
          <w:rFonts w:ascii="仿宋_GB2312" w:eastAsia="仿宋_GB2312" w:hAnsi="Times New Roman" w:cs="Times New Roman"/>
          <w:spacing w:val="-6"/>
          <w:kern w:val="0"/>
          <w:sz w:val="32"/>
          <w:szCs w:val="32"/>
        </w:rPr>
        <w:t>级）以上证书。</w:t>
      </w:r>
    </w:p>
    <w:p w:rsidR="007E3A78" w:rsidRPr="007E3A78" w:rsidRDefault="007E3A78" w:rsidP="007E3A78">
      <w:pPr>
        <w:widowControl/>
        <w:spacing w:line="600" w:lineRule="atLeast"/>
        <w:ind w:firstLine="690"/>
        <w:rPr>
          <w:rFonts w:ascii="等线" w:eastAsia="等线" w:hAnsi="等线" w:cs="宋体" w:hint="eastAsia"/>
          <w:kern w:val="0"/>
          <w:szCs w:val="21"/>
        </w:rPr>
      </w:pPr>
      <w:r w:rsidRPr="007E3A78">
        <w:rPr>
          <w:rFonts w:ascii="Times New Roman" w:eastAsia="等线" w:hAnsi="Times New Roman" w:cs="Times New Roman"/>
          <w:kern w:val="0"/>
          <w:sz w:val="32"/>
          <w:szCs w:val="32"/>
        </w:rPr>
        <w:t>6. </w:t>
      </w:r>
      <w:r w:rsidRPr="007E3A78">
        <w:rPr>
          <w:rFonts w:ascii="仿宋_GB2312" w:eastAsia="仿宋_GB2312" w:hAnsi="Times New Roman" w:cs="Times New Roman"/>
          <w:kern w:val="0"/>
          <w:sz w:val="32"/>
          <w:szCs w:val="32"/>
        </w:rPr>
        <w:t>提升校园足球梯队质量。加强足球特色学校建设，构筑具有昆山特色的中小学校</w:t>
      </w:r>
      <w:proofErr w:type="gramStart"/>
      <w:r w:rsidRPr="007E3A78">
        <w:rPr>
          <w:rFonts w:ascii="仿宋_GB2312" w:eastAsia="仿宋_GB2312" w:hAnsi="Times New Roman" w:cs="Times New Roman"/>
          <w:kern w:val="0"/>
          <w:sz w:val="32"/>
          <w:szCs w:val="32"/>
        </w:rPr>
        <w:t>园足球</w:t>
      </w:r>
      <w:proofErr w:type="gramEnd"/>
      <w:r w:rsidRPr="007E3A78">
        <w:rPr>
          <w:rFonts w:ascii="仿宋_GB2312" w:eastAsia="仿宋_GB2312" w:hAnsi="Times New Roman" w:cs="Times New Roman"/>
          <w:kern w:val="0"/>
          <w:sz w:val="32"/>
          <w:szCs w:val="32"/>
        </w:rPr>
        <w:t>课程，实现青少年足球系统训练的有效衔接。到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年，全市全国足球特色学校、苏州市体育传统（特色）学校（足球项目）均建立校园足球</w:t>
      </w:r>
      <w:r w:rsidRPr="007E3A78">
        <w:rPr>
          <w:rFonts w:ascii="Times New Roman" w:eastAsia="等线" w:hAnsi="Times New Roman" w:cs="Times New Roman"/>
          <w:kern w:val="0"/>
          <w:sz w:val="32"/>
          <w:szCs w:val="32"/>
        </w:rPr>
        <w:t>U</w:t>
      </w:r>
      <w:r w:rsidRPr="007E3A78">
        <w:rPr>
          <w:rFonts w:ascii="仿宋_GB2312" w:eastAsia="仿宋_GB2312" w:hAnsi="Times New Roman" w:cs="Times New Roman"/>
          <w:kern w:val="0"/>
          <w:sz w:val="32"/>
          <w:szCs w:val="32"/>
        </w:rPr>
        <w:t>系列梯队。</w:t>
      </w:r>
    </w:p>
    <w:p w:rsidR="007E3A78" w:rsidRPr="007E3A78" w:rsidRDefault="007E3A78" w:rsidP="007E3A78">
      <w:pPr>
        <w:widowControl/>
        <w:spacing w:line="600" w:lineRule="atLeast"/>
        <w:ind w:firstLine="690"/>
        <w:rPr>
          <w:rFonts w:ascii="等线" w:eastAsia="等线" w:hAnsi="等线" w:cs="宋体" w:hint="eastAsia"/>
          <w:kern w:val="0"/>
          <w:szCs w:val="21"/>
        </w:rPr>
      </w:pPr>
      <w:r w:rsidRPr="007E3A78">
        <w:rPr>
          <w:rFonts w:ascii="Times New Roman" w:eastAsia="等线" w:hAnsi="Times New Roman" w:cs="Times New Roman"/>
          <w:kern w:val="0"/>
          <w:sz w:val="32"/>
          <w:szCs w:val="32"/>
        </w:rPr>
        <w:t>7. </w:t>
      </w:r>
      <w:r w:rsidRPr="007E3A78">
        <w:rPr>
          <w:rFonts w:ascii="仿宋_GB2312" w:eastAsia="仿宋_GB2312" w:hAnsi="Times New Roman" w:cs="Times New Roman"/>
          <w:kern w:val="0"/>
          <w:sz w:val="32"/>
          <w:szCs w:val="32"/>
        </w:rPr>
        <w:t>完善市级足球梯队建设。持续强化青少年足球后备人才选拔培养，每年开展市级训练</w:t>
      </w:r>
      <w:proofErr w:type="gramStart"/>
      <w:r w:rsidRPr="007E3A78">
        <w:rPr>
          <w:rFonts w:ascii="仿宋_GB2312" w:eastAsia="仿宋_GB2312" w:hAnsi="Times New Roman" w:cs="Times New Roman"/>
          <w:kern w:val="0"/>
          <w:sz w:val="32"/>
          <w:szCs w:val="32"/>
        </w:rPr>
        <w:t>营公开</w:t>
      </w:r>
      <w:proofErr w:type="gramEnd"/>
      <w:r w:rsidRPr="007E3A78">
        <w:rPr>
          <w:rFonts w:ascii="仿宋_GB2312" w:eastAsia="仿宋_GB2312" w:hAnsi="Times New Roman" w:cs="Times New Roman"/>
          <w:kern w:val="0"/>
          <w:sz w:val="32"/>
          <w:szCs w:val="32"/>
        </w:rPr>
        <w:t>选拔不少于</w:t>
      </w:r>
      <w:r w:rsidRPr="007E3A78">
        <w:rPr>
          <w:rFonts w:ascii="Times New Roman" w:eastAsia="等线" w:hAnsi="Times New Roman" w:cs="Times New Roman"/>
          <w:kern w:val="0"/>
          <w:sz w:val="32"/>
          <w:szCs w:val="32"/>
        </w:rPr>
        <w:t>2</w:t>
      </w:r>
      <w:r w:rsidRPr="007E3A78">
        <w:rPr>
          <w:rFonts w:ascii="仿宋_GB2312" w:eastAsia="仿宋_GB2312" w:hAnsi="Times New Roman" w:cs="Times New Roman"/>
          <w:kern w:val="0"/>
          <w:sz w:val="32"/>
          <w:szCs w:val="32"/>
        </w:rPr>
        <w:t>次，不断提高</w:t>
      </w:r>
      <w:r w:rsidRPr="007E3A78">
        <w:rPr>
          <w:rFonts w:ascii="Times New Roman" w:eastAsia="等线" w:hAnsi="Times New Roman" w:cs="Times New Roman"/>
          <w:kern w:val="0"/>
          <w:sz w:val="32"/>
          <w:szCs w:val="32"/>
        </w:rPr>
        <w:t>U8—U18</w:t>
      </w:r>
      <w:r w:rsidRPr="007E3A78">
        <w:rPr>
          <w:rFonts w:ascii="仿宋_GB2312" w:eastAsia="仿宋_GB2312" w:hAnsi="Times New Roman" w:cs="Times New Roman"/>
          <w:kern w:val="0"/>
          <w:sz w:val="32"/>
          <w:szCs w:val="32"/>
        </w:rPr>
        <w:t>竞训水平。</w:t>
      </w:r>
      <w:r w:rsidRPr="007E3A78">
        <w:rPr>
          <w:rFonts w:ascii="Times New Roman" w:eastAsia="等线" w:hAnsi="Times New Roman" w:cs="Times New Roman"/>
          <w:kern w:val="0"/>
          <w:sz w:val="32"/>
          <w:szCs w:val="32"/>
        </w:rPr>
        <w:t>U8—U12</w:t>
      </w:r>
      <w:r w:rsidRPr="007E3A78">
        <w:rPr>
          <w:rFonts w:ascii="仿宋_GB2312" w:eastAsia="仿宋_GB2312" w:hAnsi="Times New Roman" w:cs="Times New Roman"/>
          <w:kern w:val="0"/>
          <w:sz w:val="32"/>
          <w:szCs w:val="32"/>
        </w:rPr>
        <w:t>梯队，利用东、西部青训中心，常态</w:t>
      </w:r>
      <w:proofErr w:type="gramStart"/>
      <w:r w:rsidRPr="007E3A78">
        <w:rPr>
          <w:rFonts w:ascii="仿宋_GB2312" w:eastAsia="仿宋_GB2312" w:hAnsi="Times New Roman" w:cs="Times New Roman"/>
          <w:kern w:val="0"/>
          <w:sz w:val="32"/>
          <w:szCs w:val="32"/>
        </w:rPr>
        <w:t>化开展</w:t>
      </w:r>
      <w:proofErr w:type="gramEnd"/>
      <w:r w:rsidRPr="007E3A78">
        <w:rPr>
          <w:rFonts w:ascii="仿宋_GB2312" w:eastAsia="仿宋_GB2312" w:hAnsi="Times New Roman" w:cs="Times New Roman"/>
          <w:kern w:val="0"/>
          <w:sz w:val="32"/>
          <w:szCs w:val="32"/>
        </w:rPr>
        <w:t>日常训练；</w:t>
      </w:r>
      <w:r w:rsidRPr="007E3A78">
        <w:rPr>
          <w:rFonts w:ascii="Times New Roman" w:eastAsia="等线" w:hAnsi="Times New Roman" w:cs="Times New Roman"/>
          <w:kern w:val="0"/>
          <w:sz w:val="32"/>
          <w:szCs w:val="32"/>
        </w:rPr>
        <w:t>U13—U18</w:t>
      </w:r>
      <w:r w:rsidRPr="007E3A78">
        <w:rPr>
          <w:rFonts w:ascii="仿宋_GB2312" w:eastAsia="仿宋_GB2312" w:hAnsi="Times New Roman" w:cs="Times New Roman"/>
          <w:kern w:val="0"/>
          <w:sz w:val="32"/>
          <w:szCs w:val="32"/>
        </w:rPr>
        <w:t>梯队，日常训练由学校负责，寒暑假期间，每年组织两次集训。到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年，建立与苏州市</w:t>
      </w:r>
      <w:r w:rsidRPr="007E3A78">
        <w:rPr>
          <w:rFonts w:ascii="Times New Roman" w:eastAsia="等线" w:hAnsi="Times New Roman" w:cs="Times New Roman"/>
          <w:kern w:val="0"/>
          <w:sz w:val="32"/>
          <w:szCs w:val="32"/>
        </w:rPr>
        <w:t>U</w:t>
      </w:r>
      <w:r w:rsidRPr="007E3A78">
        <w:rPr>
          <w:rFonts w:ascii="仿宋_GB2312" w:eastAsia="仿宋_GB2312" w:hAnsi="Times New Roman" w:cs="Times New Roman"/>
          <w:kern w:val="0"/>
          <w:sz w:val="32"/>
          <w:szCs w:val="32"/>
        </w:rPr>
        <w:t>系列队伍相衔接的梯队。</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lastRenderedPageBreak/>
        <w:t>8. </w:t>
      </w:r>
      <w:r w:rsidRPr="007E3A78">
        <w:rPr>
          <w:rFonts w:ascii="仿宋_GB2312" w:eastAsia="仿宋_GB2312" w:hAnsi="Times New Roman" w:cs="Times New Roman"/>
          <w:kern w:val="0"/>
          <w:sz w:val="32"/>
          <w:szCs w:val="32"/>
        </w:rPr>
        <w:t>畅通青少年人才成长通道。由市教育局、</w:t>
      </w:r>
      <w:proofErr w:type="gramStart"/>
      <w:r w:rsidRPr="007E3A78">
        <w:rPr>
          <w:rFonts w:ascii="仿宋_GB2312" w:eastAsia="仿宋_GB2312" w:hAnsi="Times New Roman" w:cs="Times New Roman"/>
          <w:kern w:val="0"/>
          <w:sz w:val="32"/>
          <w:szCs w:val="32"/>
        </w:rPr>
        <w:t>文体广旅局</w:t>
      </w:r>
      <w:proofErr w:type="gramEnd"/>
      <w:r w:rsidRPr="007E3A78">
        <w:rPr>
          <w:rFonts w:ascii="仿宋_GB2312" w:eastAsia="仿宋_GB2312" w:hAnsi="Times New Roman" w:cs="Times New Roman"/>
          <w:kern w:val="0"/>
          <w:sz w:val="32"/>
          <w:szCs w:val="32"/>
        </w:rPr>
        <w:t>牵头，优化小升初、初升高的足球特长生招生政策，布局一条龙足球特长生升学保障通道。推进</w:t>
      </w:r>
      <w:r w:rsidRPr="007E3A78">
        <w:rPr>
          <w:rFonts w:ascii="Times New Roman" w:eastAsia="等线" w:hAnsi="Times New Roman" w:cs="Times New Roman"/>
          <w:kern w:val="0"/>
          <w:sz w:val="32"/>
          <w:szCs w:val="32"/>
        </w:rPr>
        <w:t>6</w:t>
      </w:r>
      <w:r w:rsidRPr="007E3A78">
        <w:rPr>
          <w:rFonts w:ascii="仿宋_GB2312" w:eastAsia="仿宋_GB2312" w:hAnsi="Times New Roman" w:cs="Times New Roman"/>
          <w:kern w:val="0"/>
          <w:sz w:val="32"/>
          <w:szCs w:val="32"/>
        </w:rPr>
        <w:t>个以上区镇布局一所小学足球特长生学校；依托市体校和重点区镇，至少布局</w:t>
      </w:r>
      <w:r w:rsidRPr="007E3A78">
        <w:rPr>
          <w:rFonts w:ascii="Times New Roman" w:eastAsia="等线" w:hAnsi="Times New Roman" w:cs="Times New Roman"/>
          <w:kern w:val="0"/>
          <w:sz w:val="32"/>
          <w:szCs w:val="32"/>
        </w:rPr>
        <w:t>3</w:t>
      </w:r>
      <w:r w:rsidRPr="007E3A78">
        <w:rPr>
          <w:rFonts w:ascii="仿宋_GB2312" w:eastAsia="仿宋_GB2312" w:hAnsi="Times New Roman" w:cs="Times New Roman"/>
          <w:kern w:val="0"/>
          <w:sz w:val="32"/>
          <w:szCs w:val="32"/>
        </w:rPr>
        <w:t>所初中足球特长生学校；全市至少布局一所市重点高中足球特长生学校。增加足球特长生招生名额，小学各年龄梯队至少</w:t>
      </w:r>
      <w:r w:rsidRPr="007E3A78">
        <w:rPr>
          <w:rFonts w:ascii="Times New Roman" w:eastAsia="等线" w:hAnsi="Times New Roman" w:cs="Times New Roman"/>
          <w:kern w:val="0"/>
          <w:sz w:val="32"/>
          <w:szCs w:val="32"/>
        </w:rPr>
        <w:t>14</w:t>
      </w:r>
      <w:r w:rsidRPr="007E3A78">
        <w:rPr>
          <w:rFonts w:ascii="仿宋_GB2312" w:eastAsia="仿宋_GB2312" w:hAnsi="Times New Roman" w:cs="Times New Roman"/>
          <w:kern w:val="0"/>
          <w:sz w:val="32"/>
          <w:szCs w:val="32"/>
        </w:rPr>
        <w:t>人，初、高中各年龄梯队至少</w:t>
      </w:r>
      <w:r w:rsidRPr="007E3A78">
        <w:rPr>
          <w:rFonts w:ascii="Times New Roman" w:eastAsia="等线" w:hAnsi="Times New Roman" w:cs="Times New Roman"/>
          <w:kern w:val="0"/>
          <w:sz w:val="32"/>
          <w:szCs w:val="32"/>
        </w:rPr>
        <w:t>16</w:t>
      </w:r>
      <w:r w:rsidRPr="007E3A78">
        <w:rPr>
          <w:rFonts w:ascii="仿宋_GB2312" w:eastAsia="仿宋_GB2312" w:hAnsi="Times New Roman" w:cs="Times New Roman"/>
          <w:kern w:val="0"/>
          <w:sz w:val="32"/>
          <w:szCs w:val="32"/>
        </w:rPr>
        <w:t>人，并配备亚足联</w:t>
      </w:r>
      <w:r w:rsidRPr="007E3A78">
        <w:rPr>
          <w:rFonts w:ascii="Times New Roman" w:eastAsia="等线" w:hAnsi="Times New Roman" w:cs="Times New Roman"/>
          <w:kern w:val="0"/>
          <w:sz w:val="32"/>
          <w:szCs w:val="32"/>
        </w:rPr>
        <w:t>C</w:t>
      </w:r>
      <w:r w:rsidRPr="007E3A78">
        <w:rPr>
          <w:rFonts w:ascii="仿宋_GB2312" w:eastAsia="仿宋_GB2312" w:hAnsi="Times New Roman" w:cs="Times New Roman"/>
          <w:kern w:val="0"/>
          <w:sz w:val="32"/>
          <w:szCs w:val="32"/>
        </w:rPr>
        <w:t>级及以上教练员。到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年，建立完善小学、初中、高中相衔接的</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一条龙</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升学保障体系，建成</w:t>
      </w:r>
      <w:r w:rsidRPr="007E3A78">
        <w:rPr>
          <w:rFonts w:ascii="Times New Roman" w:eastAsia="等线" w:hAnsi="Times New Roman" w:cs="Times New Roman"/>
          <w:kern w:val="0"/>
          <w:sz w:val="32"/>
          <w:szCs w:val="32"/>
        </w:rPr>
        <w:t>20</w:t>
      </w:r>
      <w:r w:rsidRPr="007E3A78">
        <w:rPr>
          <w:rFonts w:ascii="仿宋_GB2312" w:eastAsia="仿宋_GB2312" w:hAnsi="Times New Roman" w:cs="Times New Roman"/>
          <w:kern w:val="0"/>
          <w:sz w:val="32"/>
          <w:szCs w:val="32"/>
        </w:rPr>
        <w:t>所足球发展重点学校。</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9. </w:t>
      </w:r>
      <w:r w:rsidRPr="007E3A78">
        <w:rPr>
          <w:rFonts w:ascii="仿宋_GB2312" w:eastAsia="仿宋_GB2312" w:hAnsi="Times New Roman" w:cs="Times New Roman"/>
          <w:kern w:val="0"/>
          <w:sz w:val="32"/>
          <w:szCs w:val="32"/>
        </w:rPr>
        <w:t>加强裁判员队伍建设。加大足球裁判员培训力度，稳步增加等级裁判员数量，提高裁判等级，培养一支优秀足球裁判员队伍。到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年，培养国家级足球裁判员不少于</w:t>
      </w:r>
      <w:r w:rsidRPr="007E3A78">
        <w:rPr>
          <w:rFonts w:ascii="Times New Roman" w:eastAsia="等线" w:hAnsi="Times New Roman" w:cs="Times New Roman"/>
          <w:kern w:val="0"/>
          <w:sz w:val="32"/>
          <w:szCs w:val="32"/>
        </w:rPr>
        <w:t>1</w:t>
      </w:r>
      <w:r w:rsidRPr="007E3A78">
        <w:rPr>
          <w:rFonts w:ascii="仿宋_GB2312" w:eastAsia="仿宋_GB2312" w:hAnsi="Times New Roman" w:cs="Times New Roman"/>
          <w:kern w:val="0"/>
          <w:sz w:val="32"/>
          <w:szCs w:val="32"/>
        </w:rPr>
        <w:t>名。</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楷体_GB2312" w:eastAsia="楷体_GB2312" w:hAnsi="Times New Roman" w:cs="Times New Roman"/>
          <w:kern w:val="0"/>
          <w:sz w:val="32"/>
          <w:szCs w:val="32"/>
        </w:rPr>
        <w:t>（三）打造多元融合的足球赛事生态体系</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10. </w:t>
      </w:r>
      <w:r w:rsidRPr="007E3A78">
        <w:rPr>
          <w:rFonts w:ascii="仿宋_GB2312" w:eastAsia="仿宋_GB2312" w:hAnsi="Times New Roman" w:cs="Times New Roman"/>
          <w:kern w:val="0"/>
          <w:sz w:val="32"/>
          <w:szCs w:val="32"/>
        </w:rPr>
        <w:t>优化青少年足球赛事体系。每年上半年开展</w:t>
      </w:r>
      <w:r w:rsidRPr="007E3A78">
        <w:rPr>
          <w:rFonts w:ascii="Times New Roman" w:eastAsia="等线" w:hAnsi="Times New Roman" w:cs="Times New Roman"/>
          <w:kern w:val="0"/>
          <w:sz w:val="32"/>
          <w:szCs w:val="32"/>
        </w:rPr>
        <w:t>U</w:t>
      </w:r>
      <w:r w:rsidRPr="007E3A78">
        <w:rPr>
          <w:rFonts w:ascii="仿宋_GB2312" w:eastAsia="仿宋_GB2312" w:hAnsi="Times New Roman" w:cs="Times New Roman"/>
          <w:kern w:val="0"/>
          <w:sz w:val="32"/>
          <w:szCs w:val="32"/>
        </w:rPr>
        <w:t>系列联赛，逐步覆盖小学、初中、高中</w:t>
      </w:r>
      <w:r w:rsidRPr="007E3A78">
        <w:rPr>
          <w:rFonts w:ascii="Times New Roman" w:eastAsia="等线" w:hAnsi="Times New Roman" w:cs="Times New Roman"/>
          <w:kern w:val="0"/>
          <w:sz w:val="32"/>
          <w:szCs w:val="32"/>
        </w:rPr>
        <w:t>11</w:t>
      </w:r>
      <w:r w:rsidRPr="007E3A78">
        <w:rPr>
          <w:rFonts w:ascii="仿宋_GB2312" w:eastAsia="仿宋_GB2312" w:hAnsi="Times New Roman" w:cs="Times New Roman"/>
          <w:kern w:val="0"/>
          <w:sz w:val="32"/>
          <w:szCs w:val="32"/>
        </w:rPr>
        <w:t>个年龄段（</w:t>
      </w:r>
      <w:r w:rsidRPr="007E3A78">
        <w:rPr>
          <w:rFonts w:ascii="Times New Roman" w:eastAsia="等线" w:hAnsi="Times New Roman" w:cs="Times New Roman"/>
          <w:kern w:val="0"/>
          <w:sz w:val="32"/>
          <w:szCs w:val="32"/>
        </w:rPr>
        <w:t>U8—U18</w:t>
      </w:r>
      <w:r w:rsidRPr="007E3A78">
        <w:rPr>
          <w:rFonts w:ascii="仿宋_GB2312" w:eastAsia="仿宋_GB2312" w:hAnsi="Times New Roman" w:cs="Times New Roman"/>
          <w:kern w:val="0"/>
          <w:sz w:val="32"/>
          <w:szCs w:val="32"/>
        </w:rPr>
        <w:t>）；下半年开展</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市长杯</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青少年校园足球联赛，常态化开展</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童趣小镇杯</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昆山市青少年俱乐部足球联赛和</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启航新征程杯</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全国青少年足球邀请赛。加强校园足球赛事规范管理，不断提高赛事组织的专业性和规范性，打造具有昆山特色的青少年足球赛事品牌。</w:t>
      </w:r>
    </w:p>
    <w:p w:rsidR="007E3A78" w:rsidRPr="007E3A78" w:rsidRDefault="007E3A78" w:rsidP="007E3A78">
      <w:pPr>
        <w:widowControl/>
        <w:spacing w:line="600" w:lineRule="atLeast"/>
        <w:ind w:firstLine="650"/>
        <w:rPr>
          <w:rFonts w:ascii="等线" w:eastAsia="等线" w:hAnsi="等线" w:cs="宋体" w:hint="eastAsia"/>
          <w:kern w:val="0"/>
          <w:szCs w:val="21"/>
        </w:rPr>
      </w:pPr>
      <w:r w:rsidRPr="007E3A78">
        <w:rPr>
          <w:rFonts w:ascii="Times New Roman" w:eastAsia="等线" w:hAnsi="Times New Roman" w:cs="Times New Roman"/>
          <w:kern w:val="0"/>
          <w:sz w:val="32"/>
          <w:szCs w:val="32"/>
        </w:rPr>
        <w:t>11. </w:t>
      </w:r>
      <w:r w:rsidRPr="007E3A78">
        <w:rPr>
          <w:rFonts w:ascii="仿宋_GB2312" w:eastAsia="仿宋_GB2312" w:hAnsi="Times New Roman" w:cs="Times New Roman"/>
          <w:kern w:val="0"/>
          <w:sz w:val="32"/>
          <w:szCs w:val="32"/>
        </w:rPr>
        <w:t>完善社会足球赛事体系。建立健全市级、区镇、社区和行业业余足球竞赛体系，办好城市业余足球联赛甲级</w:t>
      </w:r>
      <w:r w:rsidRPr="007E3A78">
        <w:rPr>
          <w:rFonts w:ascii="Times New Roman" w:eastAsia="等线" w:hAnsi="Times New Roman" w:cs="Times New Roman"/>
          <w:kern w:val="0"/>
          <w:sz w:val="32"/>
          <w:szCs w:val="32"/>
        </w:rPr>
        <w:t>/</w:t>
      </w:r>
      <w:r w:rsidRPr="007E3A78">
        <w:rPr>
          <w:rFonts w:ascii="仿宋_GB2312" w:eastAsia="仿宋_GB2312" w:hAnsi="Times New Roman" w:cs="Times New Roman"/>
          <w:kern w:val="0"/>
          <w:sz w:val="32"/>
          <w:szCs w:val="32"/>
        </w:rPr>
        <w:t>乙级比赛、</w:t>
      </w:r>
      <w:r w:rsidRPr="007E3A78">
        <w:rPr>
          <w:rFonts w:ascii="仿宋_GB2312" w:eastAsia="仿宋_GB2312" w:hAnsi="Times New Roman" w:cs="Times New Roman"/>
          <w:kern w:val="0"/>
          <w:sz w:val="32"/>
          <w:szCs w:val="32"/>
        </w:rPr>
        <w:lastRenderedPageBreak/>
        <w:t>职工足球赛、区镇体育联赛足球比赛、</w:t>
      </w:r>
      <w:r w:rsidRPr="007E3A78">
        <w:rPr>
          <w:rFonts w:ascii="Times New Roman" w:eastAsia="等线" w:hAnsi="Times New Roman" w:cs="Times New Roman"/>
          <w:kern w:val="0"/>
          <w:sz w:val="32"/>
          <w:szCs w:val="32"/>
        </w:rPr>
        <w:t>40+</w:t>
      </w:r>
      <w:r w:rsidRPr="007E3A78">
        <w:rPr>
          <w:rFonts w:ascii="仿宋_GB2312" w:eastAsia="仿宋_GB2312" w:hAnsi="Times New Roman" w:cs="Times New Roman"/>
          <w:kern w:val="0"/>
          <w:sz w:val="32"/>
          <w:szCs w:val="32"/>
        </w:rPr>
        <w:t>足球赛、</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昆玉杯</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企业足球邀请赛等各类群众赛事活动，实现足球人口规模不断壮大。</w:t>
      </w:r>
    </w:p>
    <w:p w:rsidR="007E3A78" w:rsidRPr="007E3A78" w:rsidRDefault="007E3A78" w:rsidP="007E3A78">
      <w:pPr>
        <w:widowControl/>
        <w:spacing w:line="600" w:lineRule="atLeast"/>
        <w:ind w:firstLine="650"/>
        <w:rPr>
          <w:rFonts w:ascii="等线" w:eastAsia="等线" w:hAnsi="等线" w:cs="宋体" w:hint="eastAsia"/>
          <w:kern w:val="0"/>
          <w:szCs w:val="21"/>
        </w:rPr>
      </w:pPr>
      <w:r w:rsidRPr="007E3A78">
        <w:rPr>
          <w:rFonts w:ascii="Times New Roman" w:eastAsia="等线" w:hAnsi="Times New Roman" w:cs="Times New Roman"/>
          <w:kern w:val="0"/>
          <w:sz w:val="32"/>
          <w:szCs w:val="32"/>
        </w:rPr>
        <w:t>12. </w:t>
      </w:r>
      <w:r w:rsidRPr="007E3A78">
        <w:rPr>
          <w:rFonts w:ascii="仿宋_GB2312" w:eastAsia="仿宋_GB2312" w:hAnsi="Times New Roman" w:cs="Times New Roman"/>
          <w:kern w:val="0"/>
          <w:sz w:val="32"/>
          <w:szCs w:val="32"/>
        </w:rPr>
        <w:t>打造国际化足球赛事体系。加强与德国、西班牙等国家合作，积极申办、举办全国及国际等高水平的足球赛事，实现市民家门口看大赛，年均举办省级以上高水平足球赛不少于</w:t>
      </w:r>
      <w:r w:rsidRPr="007E3A78">
        <w:rPr>
          <w:rFonts w:ascii="Times New Roman" w:eastAsia="等线" w:hAnsi="Times New Roman" w:cs="Times New Roman"/>
          <w:kern w:val="0"/>
          <w:sz w:val="32"/>
          <w:szCs w:val="32"/>
        </w:rPr>
        <w:t>2</w:t>
      </w:r>
      <w:r w:rsidRPr="007E3A78">
        <w:rPr>
          <w:rFonts w:ascii="仿宋_GB2312" w:eastAsia="仿宋_GB2312" w:hAnsi="Times New Roman" w:cs="Times New Roman"/>
          <w:kern w:val="0"/>
          <w:sz w:val="32"/>
          <w:szCs w:val="32"/>
        </w:rPr>
        <w:t>场。</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楷体_GB2312" w:eastAsia="楷体_GB2312" w:hAnsi="Times New Roman" w:cs="Times New Roman"/>
          <w:kern w:val="0"/>
          <w:sz w:val="32"/>
          <w:szCs w:val="32"/>
        </w:rPr>
        <w:t>（四）筑牢长效发展的足球文化生态体系</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13. </w:t>
      </w:r>
      <w:r w:rsidRPr="007E3A78">
        <w:rPr>
          <w:rFonts w:ascii="仿宋_GB2312" w:eastAsia="仿宋_GB2312" w:hAnsi="Times New Roman" w:cs="Times New Roman"/>
          <w:kern w:val="0"/>
          <w:sz w:val="32"/>
          <w:szCs w:val="32"/>
        </w:rPr>
        <w:t>规范社会青训行业。创建促进青少年足球培训行业健康有序发展的良好环境，注重发挥市场配置资源的优势，不断壮大各级各类社会足球青训机构，形成一批具有行业引领示范作用的社会足球品牌青训机构，并通过政府购买服务等方式，扶持社会足球青</w:t>
      </w:r>
      <w:proofErr w:type="gramStart"/>
      <w:r w:rsidRPr="007E3A78">
        <w:rPr>
          <w:rFonts w:ascii="仿宋_GB2312" w:eastAsia="仿宋_GB2312" w:hAnsi="Times New Roman" w:cs="Times New Roman"/>
          <w:kern w:val="0"/>
          <w:sz w:val="32"/>
          <w:szCs w:val="32"/>
        </w:rPr>
        <w:t>训机构</w:t>
      </w:r>
      <w:proofErr w:type="gramEnd"/>
      <w:r w:rsidRPr="007E3A78">
        <w:rPr>
          <w:rFonts w:ascii="仿宋_GB2312" w:eastAsia="仿宋_GB2312" w:hAnsi="Times New Roman" w:cs="Times New Roman"/>
          <w:kern w:val="0"/>
          <w:sz w:val="32"/>
          <w:szCs w:val="32"/>
        </w:rPr>
        <w:t>发展。进一步深化社会青</w:t>
      </w:r>
      <w:proofErr w:type="gramStart"/>
      <w:r w:rsidRPr="007E3A78">
        <w:rPr>
          <w:rFonts w:ascii="仿宋_GB2312" w:eastAsia="仿宋_GB2312" w:hAnsi="Times New Roman" w:cs="Times New Roman"/>
          <w:kern w:val="0"/>
          <w:sz w:val="32"/>
          <w:szCs w:val="32"/>
        </w:rPr>
        <w:t>训机构</w:t>
      </w:r>
      <w:proofErr w:type="gramEnd"/>
      <w:r w:rsidRPr="007E3A78">
        <w:rPr>
          <w:rFonts w:ascii="仿宋_GB2312" w:eastAsia="仿宋_GB2312" w:hAnsi="Times New Roman" w:cs="Times New Roman"/>
          <w:kern w:val="0"/>
          <w:sz w:val="32"/>
          <w:szCs w:val="32"/>
        </w:rPr>
        <w:t>治理，完善社会足球青</w:t>
      </w:r>
      <w:proofErr w:type="gramStart"/>
      <w:r w:rsidRPr="007E3A78">
        <w:rPr>
          <w:rFonts w:ascii="仿宋_GB2312" w:eastAsia="仿宋_GB2312" w:hAnsi="Times New Roman" w:cs="Times New Roman"/>
          <w:kern w:val="0"/>
          <w:sz w:val="32"/>
          <w:szCs w:val="32"/>
        </w:rPr>
        <w:t>训机构</w:t>
      </w:r>
      <w:proofErr w:type="gramEnd"/>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白名单</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w:t>
      </w:r>
    </w:p>
    <w:p w:rsidR="007E3A78" w:rsidRPr="007E3A78" w:rsidRDefault="007E3A78" w:rsidP="007E3A78">
      <w:pPr>
        <w:widowControl/>
        <w:spacing w:line="600" w:lineRule="atLeast"/>
        <w:ind w:firstLine="690"/>
        <w:rPr>
          <w:rFonts w:ascii="等线" w:eastAsia="等线" w:hAnsi="等线" w:cs="宋体" w:hint="eastAsia"/>
          <w:kern w:val="0"/>
          <w:szCs w:val="21"/>
        </w:rPr>
      </w:pPr>
      <w:r w:rsidRPr="007E3A78">
        <w:rPr>
          <w:rFonts w:ascii="Times New Roman" w:eastAsia="等线" w:hAnsi="Times New Roman" w:cs="Times New Roman"/>
          <w:kern w:val="0"/>
          <w:sz w:val="32"/>
          <w:szCs w:val="32"/>
        </w:rPr>
        <w:t>14. </w:t>
      </w:r>
      <w:r w:rsidRPr="007E3A78">
        <w:rPr>
          <w:rFonts w:ascii="仿宋_GB2312" w:eastAsia="仿宋_GB2312" w:hAnsi="Times New Roman" w:cs="Times New Roman"/>
          <w:kern w:val="0"/>
          <w:sz w:val="32"/>
          <w:szCs w:val="32"/>
        </w:rPr>
        <w:t>推进足球场地建设。加大足球场地有效供给，将体育用地纳入国土空间规划。各区镇要利用现有规划用地、闲置用地、公园绿地、社区空地等</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金角银边</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新建、改建一批足球场地，方便居民就近参与足球运动。加大对校园足球场地设施建设投入，将足球场地建设纳入学校标准化建设规划，按照国家标准新建或改造一批中小学足球场地，推动学校足球场地向社会低价或免费开放。到</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年，新增各类足球场地不少于</w:t>
      </w:r>
      <w:r w:rsidRPr="007E3A78">
        <w:rPr>
          <w:rFonts w:ascii="Times New Roman" w:eastAsia="等线" w:hAnsi="Times New Roman" w:cs="Times New Roman"/>
          <w:kern w:val="0"/>
          <w:sz w:val="32"/>
          <w:szCs w:val="32"/>
        </w:rPr>
        <w:t>50</w:t>
      </w:r>
      <w:r w:rsidRPr="007E3A78">
        <w:rPr>
          <w:rFonts w:ascii="仿宋_GB2312" w:eastAsia="仿宋_GB2312" w:hAnsi="Times New Roman" w:cs="Times New Roman"/>
          <w:kern w:val="0"/>
          <w:sz w:val="32"/>
          <w:szCs w:val="32"/>
        </w:rPr>
        <w:t>片。</w:t>
      </w:r>
    </w:p>
    <w:p w:rsidR="007E3A78" w:rsidRPr="007E3A78" w:rsidRDefault="007E3A78" w:rsidP="007E3A78">
      <w:pPr>
        <w:widowControl/>
        <w:spacing w:line="600" w:lineRule="atLeast"/>
        <w:ind w:firstLine="650"/>
        <w:rPr>
          <w:rFonts w:ascii="等线" w:eastAsia="等线" w:hAnsi="等线" w:cs="宋体" w:hint="eastAsia"/>
          <w:kern w:val="0"/>
          <w:szCs w:val="21"/>
        </w:rPr>
      </w:pPr>
      <w:r w:rsidRPr="007E3A78">
        <w:rPr>
          <w:rFonts w:ascii="Times New Roman" w:eastAsia="等线" w:hAnsi="Times New Roman" w:cs="Times New Roman"/>
          <w:kern w:val="0"/>
          <w:sz w:val="32"/>
          <w:szCs w:val="32"/>
        </w:rPr>
        <w:lastRenderedPageBreak/>
        <w:t>15. </w:t>
      </w:r>
      <w:r w:rsidRPr="007E3A78">
        <w:rPr>
          <w:rFonts w:ascii="仿宋_GB2312" w:eastAsia="仿宋_GB2312" w:hAnsi="Times New Roman" w:cs="Times New Roman"/>
          <w:kern w:val="0"/>
          <w:sz w:val="32"/>
          <w:szCs w:val="32"/>
        </w:rPr>
        <w:t>开展社会足球活动。鼓励学校、机关、企事业单位、人民团体以及各种社会力量组建或联合组建足球队，推进区（镇）足球、企业足球、村（社区）足球发展。充分发挥昆山奥体中心、昆山体育中心两大足球阵地，打造足球文化活动聚集地。常态</w:t>
      </w:r>
      <w:proofErr w:type="gramStart"/>
      <w:r w:rsidRPr="007E3A78">
        <w:rPr>
          <w:rFonts w:ascii="仿宋_GB2312" w:eastAsia="仿宋_GB2312" w:hAnsi="Times New Roman" w:cs="Times New Roman"/>
          <w:kern w:val="0"/>
          <w:sz w:val="32"/>
          <w:szCs w:val="32"/>
        </w:rPr>
        <w:t>化开展</w:t>
      </w:r>
      <w:proofErr w:type="gramEnd"/>
      <w:r w:rsidRPr="007E3A78">
        <w:rPr>
          <w:rFonts w:ascii="仿宋_GB2312" w:eastAsia="仿宋_GB2312" w:hAnsi="Times New Roman" w:cs="Times New Roman"/>
          <w:kern w:val="0"/>
          <w:sz w:val="32"/>
          <w:szCs w:val="32"/>
        </w:rPr>
        <w:t>足球</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进社区、进企业、进乡村</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三进活动，专业足球教练员直达基层活动，组织开展青少年足球暑期班，指导社会足球建设，</w:t>
      </w:r>
      <w:r w:rsidRPr="007E3A78">
        <w:rPr>
          <w:rFonts w:ascii="仿宋_GB2312" w:eastAsia="仿宋_GB2312" w:hAnsi="Times New Roman" w:cs="Times New Roman"/>
          <w:spacing w:val="-11"/>
          <w:kern w:val="0"/>
          <w:sz w:val="32"/>
          <w:szCs w:val="32"/>
        </w:rPr>
        <w:t>构建社区足球指导服务体系。到</w:t>
      </w:r>
      <w:r w:rsidRPr="007E3A78">
        <w:rPr>
          <w:rFonts w:ascii="Times New Roman" w:eastAsia="等线" w:hAnsi="Times New Roman" w:cs="Times New Roman"/>
          <w:spacing w:val="-11"/>
          <w:kern w:val="0"/>
          <w:sz w:val="32"/>
          <w:szCs w:val="32"/>
        </w:rPr>
        <w:t>2027</w:t>
      </w:r>
      <w:r w:rsidRPr="007E3A78">
        <w:rPr>
          <w:rFonts w:ascii="仿宋_GB2312" w:eastAsia="仿宋_GB2312" w:hAnsi="Times New Roman" w:cs="Times New Roman"/>
          <w:spacing w:val="-11"/>
          <w:kern w:val="0"/>
          <w:sz w:val="32"/>
          <w:szCs w:val="32"/>
        </w:rPr>
        <w:t>年，注册业余足球队超</w:t>
      </w:r>
      <w:r w:rsidRPr="007E3A78">
        <w:rPr>
          <w:rFonts w:ascii="Times New Roman" w:eastAsia="等线" w:hAnsi="Times New Roman" w:cs="Times New Roman"/>
          <w:spacing w:val="-11"/>
          <w:kern w:val="0"/>
          <w:sz w:val="32"/>
          <w:szCs w:val="32"/>
        </w:rPr>
        <w:t>200</w:t>
      </w:r>
      <w:r w:rsidRPr="007E3A78">
        <w:rPr>
          <w:rFonts w:ascii="仿宋_GB2312" w:eastAsia="仿宋_GB2312" w:hAnsi="Times New Roman" w:cs="Times New Roman"/>
          <w:spacing w:val="-11"/>
          <w:kern w:val="0"/>
          <w:sz w:val="32"/>
          <w:szCs w:val="32"/>
        </w:rPr>
        <w:t>支。</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16. </w:t>
      </w:r>
      <w:r w:rsidRPr="007E3A78">
        <w:rPr>
          <w:rFonts w:ascii="仿宋_GB2312" w:eastAsia="仿宋_GB2312" w:hAnsi="Times New Roman" w:cs="Times New Roman"/>
          <w:kern w:val="0"/>
          <w:sz w:val="32"/>
          <w:szCs w:val="32"/>
        </w:rPr>
        <w:t>加大对外交流合作力度。坚持</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引进来、走出去</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的足球发展路径，加强与国外足球发达城市、知名足球俱乐部交流合作。引进</w:t>
      </w:r>
      <w:proofErr w:type="gramStart"/>
      <w:r w:rsidRPr="007E3A78">
        <w:rPr>
          <w:rFonts w:ascii="仿宋_GB2312" w:eastAsia="仿宋_GB2312" w:hAnsi="Times New Roman" w:cs="Times New Roman"/>
          <w:kern w:val="0"/>
          <w:sz w:val="32"/>
          <w:szCs w:val="32"/>
        </w:rPr>
        <w:t>先进青</w:t>
      </w:r>
      <w:proofErr w:type="gramEnd"/>
      <w:r w:rsidRPr="007E3A78">
        <w:rPr>
          <w:rFonts w:ascii="仿宋_GB2312" w:eastAsia="仿宋_GB2312" w:hAnsi="Times New Roman" w:cs="Times New Roman"/>
          <w:kern w:val="0"/>
          <w:sz w:val="32"/>
          <w:szCs w:val="32"/>
        </w:rPr>
        <w:t>训体系。通过市场化方式引进国际高水平足球赛事。积极推进长三角足球一体化发展，在足球产业、赛事联动、人才交流、政策研究等方面加大沟通交流力度，促进足球共融发展。支持新疆阿图什市打响</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足球之乡</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城市品牌，建设足球公园及乡村足球场等设施，持续</w:t>
      </w:r>
      <w:proofErr w:type="gramStart"/>
      <w:r w:rsidRPr="007E3A78">
        <w:rPr>
          <w:rFonts w:ascii="仿宋_GB2312" w:eastAsia="仿宋_GB2312" w:hAnsi="Times New Roman" w:cs="Times New Roman"/>
          <w:kern w:val="0"/>
          <w:sz w:val="32"/>
          <w:szCs w:val="32"/>
        </w:rPr>
        <w:t>开展昆阿各</w:t>
      </w:r>
      <w:proofErr w:type="gramEnd"/>
      <w:r w:rsidRPr="007E3A78">
        <w:rPr>
          <w:rFonts w:ascii="仿宋_GB2312" w:eastAsia="仿宋_GB2312" w:hAnsi="Times New Roman" w:cs="Times New Roman"/>
          <w:kern w:val="0"/>
          <w:sz w:val="32"/>
          <w:szCs w:val="32"/>
        </w:rPr>
        <w:t>类足球赛事及交流活动。</w:t>
      </w:r>
    </w:p>
    <w:p w:rsidR="007E3A78" w:rsidRPr="007E3A78" w:rsidRDefault="007E3A78" w:rsidP="007E3A78">
      <w:pPr>
        <w:widowControl/>
        <w:spacing w:line="600" w:lineRule="atLeast"/>
        <w:ind w:firstLine="596"/>
        <w:rPr>
          <w:rFonts w:ascii="等线" w:eastAsia="等线" w:hAnsi="等线" w:cs="宋体" w:hint="eastAsia"/>
          <w:kern w:val="0"/>
          <w:szCs w:val="21"/>
        </w:rPr>
      </w:pPr>
      <w:r w:rsidRPr="007E3A78">
        <w:rPr>
          <w:rFonts w:ascii="Times New Roman" w:eastAsia="等线" w:hAnsi="Times New Roman" w:cs="Times New Roman"/>
          <w:spacing w:val="-11"/>
          <w:kern w:val="0"/>
          <w:sz w:val="32"/>
          <w:szCs w:val="32"/>
        </w:rPr>
        <w:t>17. </w:t>
      </w:r>
      <w:r w:rsidRPr="007E3A78">
        <w:rPr>
          <w:rFonts w:ascii="仿宋_GB2312" w:eastAsia="仿宋_GB2312" w:hAnsi="Times New Roman" w:cs="Times New Roman"/>
          <w:kern w:val="0"/>
          <w:sz w:val="32"/>
          <w:szCs w:val="32"/>
        </w:rPr>
        <w:t>涵养足球精神文化。强化足球文化传承与创新，通过举办各类足球赛事、足球市集等活动，普及足球知识，传播足球文化，营造浓厚的足球氛围。组建昆山球迷协会。鼓励和支持学校、社区、企业等开展足球主题文化活动，创作足球题材的艺术作品，丰富足球文化内涵。加强对足球历史、足球精神的挖掘和宣传，</w:t>
      </w:r>
      <w:r w:rsidRPr="007E3A78">
        <w:rPr>
          <w:rFonts w:ascii="仿宋_GB2312" w:eastAsia="仿宋_GB2312" w:hAnsi="Times New Roman" w:cs="Times New Roman"/>
          <w:kern w:val="0"/>
          <w:sz w:val="32"/>
          <w:szCs w:val="32"/>
        </w:rPr>
        <w:lastRenderedPageBreak/>
        <w:t>弘扬足球正能量，树立健康向上的足球形象，让足球成为昆山城市文化的重要组成部分，推动足球文化与城市文化的深度融合。</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18. </w:t>
      </w:r>
      <w:r w:rsidRPr="007E3A78">
        <w:rPr>
          <w:rFonts w:ascii="仿宋_GB2312" w:eastAsia="仿宋_GB2312" w:hAnsi="Times New Roman" w:cs="Times New Roman"/>
          <w:kern w:val="0"/>
          <w:sz w:val="32"/>
          <w:szCs w:val="32"/>
        </w:rPr>
        <w:t>加强足球产业发展。办好昆山市足球联赛、</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苏超</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联赛等体育赛事活动，推动与文化、旅游等融合发展。结合不同的消费场景和球迷需求，开发具有昆山地域特色的足球文创产品。发挥市级文化产业招商优势，争取吸引头部足球经纪机构及专业服务企业落户昆山，加快培育一批本土足球赛事运营企业，引领更多产业链上下游企业集聚。创新体育场馆开放运营模式，</w:t>
      </w:r>
      <w:proofErr w:type="gramStart"/>
      <w:r w:rsidRPr="007E3A78">
        <w:rPr>
          <w:rFonts w:ascii="仿宋_GB2312" w:eastAsia="仿宋_GB2312" w:hAnsi="Times New Roman" w:cs="Times New Roman"/>
          <w:kern w:val="0"/>
          <w:sz w:val="32"/>
          <w:szCs w:val="32"/>
        </w:rPr>
        <w:t>健全体</w:t>
      </w:r>
      <w:proofErr w:type="gramEnd"/>
      <w:r w:rsidRPr="007E3A78">
        <w:rPr>
          <w:rFonts w:ascii="仿宋_GB2312" w:eastAsia="仿宋_GB2312" w:hAnsi="Times New Roman" w:cs="Times New Roman"/>
          <w:kern w:val="0"/>
          <w:sz w:val="32"/>
          <w:szCs w:val="32"/>
        </w:rPr>
        <w:t>彩公益金补助机制，提升场馆使用效率和运营水平，实现公益属性与市场价值的有机统一。</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黑体" w:eastAsia="黑体" w:hAnsi="黑体" w:cs="Times New Roman"/>
          <w:kern w:val="0"/>
          <w:sz w:val="32"/>
          <w:szCs w:val="32"/>
        </w:rPr>
        <w:t>三、组织实施</w:t>
      </w:r>
    </w:p>
    <w:p w:rsidR="007E3A78" w:rsidRPr="007E3A78" w:rsidRDefault="007E3A78" w:rsidP="007E3A78">
      <w:pPr>
        <w:widowControl/>
        <w:spacing w:line="600" w:lineRule="atLeast"/>
        <w:ind w:firstLine="640"/>
        <w:jc w:val="left"/>
        <w:rPr>
          <w:rFonts w:ascii="等线" w:eastAsia="等线" w:hAnsi="等线" w:cs="宋体" w:hint="eastAsia"/>
          <w:kern w:val="0"/>
          <w:szCs w:val="21"/>
        </w:rPr>
      </w:pPr>
      <w:r w:rsidRPr="007E3A78">
        <w:rPr>
          <w:rFonts w:ascii="仿宋_GB2312" w:eastAsia="仿宋_GB2312" w:hAnsi="Times New Roman" w:cs="Times New Roman"/>
          <w:kern w:val="0"/>
          <w:sz w:val="32"/>
          <w:szCs w:val="32"/>
        </w:rPr>
        <w:t>将足球高质量发展深度融入昆山市</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十五五</w:t>
      </w:r>
      <w:r w:rsidRPr="007E3A78">
        <w:rPr>
          <w:rFonts w:ascii="仿宋_GB2312" w:eastAsia="仿宋_GB2312" w:hAnsi="仿宋" w:cs="宋体" w:hint="eastAsia"/>
          <w:kern w:val="0"/>
          <w:sz w:val="32"/>
          <w:szCs w:val="32"/>
        </w:rPr>
        <w:t>”</w:t>
      </w:r>
      <w:r w:rsidRPr="007E3A78">
        <w:rPr>
          <w:rFonts w:ascii="仿宋_GB2312" w:eastAsia="仿宋_GB2312" w:hAnsi="Times New Roman" w:cs="Times New Roman"/>
          <w:kern w:val="0"/>
          <w:sz w:val="32"/>
          <w:szCs w:val="32"/>
        </w:rPr>
        <w:t>国民经济与社会发展规划。</w:t>
      </w:r>
      <w:r w:rsidRPr="007E3A78">
        <w:rPr>
          <w:rFonts w:ascii="仿宋_GB2312" w:eastAsia="仿宋_GB2312" w:hAnsi="Times New Roman" w:cs="Times New Roman"/>
          <w:spacing w:val="-4"/>
          <w:kern w:val="0"/>
          <w:sz w:val="32"/>
          <w:szCs w:val="32"/>
        </w:rPr>
        <w:t>充分发挥昆山市推进足球</w:t>
      </w:r>
      <w:r w:rsidRPr="007E3A78">
        <w:rPr>
          <w:rFonts w:ascii="仿宋_GB2312" w:eastAsia="仿宋_GB2312" w:hAnsi="Times New Roman" w:cs="Times New Roman"/>
          <w:kern w:val="0"/>
          <w:sz w:val="32"/>
          <w:szCs w:val="32"/>
        </w:rPr>
        <w:t>高质量发</w:t>
      </w:r>
      <w:r w:rsidRPr="007E3A78">
        <w:rPr>
          <w:rFonts w:ascii="仿宋_GB2312" w:eastAsia="仿宋_GB2312" w:hAnsi="Times New Roman" w:cs="Times New Roman"/>
          <w:spacing w:val="-4"/>
          <w:kern w:val="0"/>
          <w:sz w:val="32"/>
          <w:szCs w:val="32"/>
        </w:rPr>
        <w:t>展工作专班作用，全面统筹协调，定期召开会议，深入分析发展过程中遇到的问题和挑战，及时调整工作策略和方向。市各有关部门和单位依据各自职能分工，加强协同配合，形成工作合力。</w:t>
      </w:r>
      <w:proofErr w:type="gramStart"/>
      <w:r w:rsidRPr="007E3A78">
        <w:rPr>
          <w:rFonts w:ascii="仿宋_GB2312" w:eastAsia="仿宋_GB2312" w:hAnsi="Times New Roman" w:cs="Times New Roman"/>
          <w:b/>
          <w:bCs/>
          <w:spacing w:val="-4"/>
          <w:kern w:val="0"/>
          <w:sz w:val="32"/>
          <w:szCs w:val="32"/>
        </w:rPr>
        <w:t>市发改委</w:t>
      </w:r>
      <w:proofErr w:type="gramEnd"/>
      <w:r w:rsidRPr="007E3A78">
        <w:rPr>
          <w:rFonts w:ascii="仿宋_GB2312" w:eastAsia="仿宋_GB2312" w:hAnsi="Times New Roman" w:cs="Times New Roman"/>
          <w:spacing w:val="-4"/>
          <w:kern w:val="0"/>
          <w:sz w:val="32"/>
          <w:szCs w:val="32"/>
        </w:rPr>
        <w:t>负责将足球基础设施建设项目纳入全市重大项目规划，协调推进项目落地实施；</w:t>
      </w:r>
      <w:r w:rsidRPr="007E3A78">
        <w:rPr>
          <w:rFonts w:ascii="仿宋_GB2312" w:eastAsia="仿宋_GB2312" w:hAnsi="Times New Roman" w:cs="Times New Roman"/>
          <w:b/>
          <w:bCs/>
          <w:spacing w:val="-4"/>
          <w:kern w:val="0"/>
          <w:sz w:val="32"/>
          <w:szCs w:val="32"/>
        </w:rPr>
        <w:t>市教育局</w:t>
      </w:r>
      <w:r w:rsidRPr="007E3A78">
        <w:rPr>
          <w:rFonts w:ascii="仿宋_GB2312" w:eastAsia="仿宋_GB2312" w:hAnsi="Times New Roman" w:cs="Times New Roman"/>
          <w:spacing w:val="-4"/>
          <w:kern w:val="0"/>
          <w:sz w:val="32"/>
          <w:szCs w:val="32"/>
        </w:rPr>
        <w:t>负责校园足球的普及和发展，加强校园足球特色学校建设，足球特色学校招聘足球教练员岗位，完善足球特长生招生政策，学校足球场地对外开放；</w:t>
      </w:r>
      <w:r w:rsidRPr="007E3A78">
        <w:rPr>
          <w:rFonts w:ascii="仿宋_GB2312" w:eastAsia="仿宋_GB2312" w:hAnsi="Times New Roman" w:cs="Times New Roman"/>
          <w:b/>
          <w:bCs/>
          <w:spacing w:val="-4"/>
          <w:kern w:val="0"/>
          <w:sz w:val="32"/>
          <w:szCs w:val="32"/>
        </w:rPr>
        <w:t>市财政局</w:t>
      </w:r>
      <w:r w:rsidRPr="007E3A78">
        <w:rPr>
          <w:rFonts w:ascii="仿宋_GB2312" w:eastAsia="仿宋_GB2312" w:hAnsi="Times New Roman" w:cs="Times New Roman"/>
          <w:spacing w:val="-4"/>
          <w:kern w:val="0"/>
          <w:sz w:val="32"/>
          <w:szCs w:val="32"/>
        </w:rPr>
        <w:t>加大对足球事业的资金投入，优化资金分配和使用机制，确保财政资金使用效益；</w:t>
      </w:r>
      <w:r w:rsidRPr="007E3A78">
        <w:rPr>
          <w:rFonts w:ascii="仿宋_GB2312" w:eastAsia="仿宋_GB2312" w:hAnsi="Times New Roman" w:cs="Times New Roman"/>
          <w:b/>
          <w:bCs/>
          <w:kern w:val="0"/>
          <w:sz w:val="32"/>
          <w:szCs w:val="32"/>
        </w:rPr>
        <w:t>市</w:t>
      </w:r>
      <w:proofErr w:type="gramStart"/>
      <w:r w:rsidRPr="007E3A78">
        <w:rPr>
          <w:rFonts w:ascii="仿宋_GB2312" w:eastAsia="仿宋_GB2312" w:hAnsi="Times New Roman" w:cs="Times New Roman"/>
          <w:b/>
          <w:bCs/>
          <w:kern w:val="0"/>
          <w:sz w:val="32"/>
          <w:szCs w:val="32"/>
        </w:rPr>
        <w:t>人社局</w:t>
      </w:r>
      <w:proofErr w:type="gramEnd"/>
      <w:r w:rsidRPr="007E3A78">
        <w:rPr>
          <w:rFonts w:ascii="仿宋_GB2312" w:eastAsia="仿宋_GB2312" w:hAnsi="Times New Roman" w:cs="Times New Roman"/>
          <w:kern w:val="0"/>
          <w:sz w:val="32"/>
          <w:szCs w:val="32"/>
        </w:rPr>
        <w:t>根据省、</w:t>
      </w:r>
      <w:r w:rsidRPr="007E3A78">
        <w:rPr>
          <w:rFonts w:ascii="仿宋_GB2312" w:eastAsia="仿宋_GB2312" w:hAnsi="Times New Roman" w:cs="Times New Roman"/>
          <w:spacing w:val="6"/>
          <w:kern w:val="0"/>
          <w:sz w:val="32"/>
          <w:szCs w:val="32"/>
        </w:rPr>
        <w:lastRenderedPageBreak/>
        <w:t>市关于在学校设置教练员岗位的要求，指导做好学校教练员岗位设置、人才引进等工作；</w:t>
      </w:r>
      <w:r w:rsidRPr="007E3A78">
        <w:rPr>
          <w:rFonts w:ascii="仿宋_GB2312" w:eastAsia="仿宋_GB2312" w:hAnsi="Times New Roman" w:cs="Times New Roman"/>
          <w:b/>
          <w:bCs/>
          <w:spacing w:val="6"/>
          <w:kern w:val="0"/>
          <w:sz w:val="32"/>
          <w:szCs w:val="32"/>
        </w:rPr>
        <w:t>市资源规划局</w:t>
      </w:r>
      <w:r w:rsidRPr="007E3A78">
        <w:rPr>
          <w:rFonts w:ascii="仿宋_GB2312" w:eastAsia="仿宋_GB2312" w:hAnsi="Times New Roman" w:cs="Times New Roman"/>
          <w:spacing w:val="6"/>
          <w:kern w:val="0"/>
          <w:sz w:val="32"/>
          <w:szCs w:val="32"/>
        </w:rPr>
        <w:t>负责根据专项规划，在国</w:t>
      </w:r>
      <w:r w:rsidRPr="007E3A78">
        <w:rPr>
          <w:rFonts w:ascii="仿宋_GB2312" w:eastAsia="仿宋_GB2312" w:hAnsi="Times New Roman" w:cs="Times New Roman"/>
          <w:kern w:val="0"/>
          <w:sz w:val="32"/>
          <w:szCs w:val="32"/>
        </w:rPr>
        <w:t>土空间规划中统</w:t>
      </w:r>
      <w:proofErr w:type="gramStart"/>
      <w:r w:rsidRPr="007E3A78">
        <w:rPr>
          <w:rFonts w:ascii="仿宋_GB2312" w:eastAsia="仿宋_GB2312" w:hAnsi="Times New Roman" w:cs="Times New Roman"/>
          <w:kern w:val="0"/>
          <w:sz w:val="32"/>
          <w:szCs w:val="32"/>
        </w:rPr>
        <w:t>筹落实</w:t>
      </w:r>
      <w:proofErr w:type="gramEnd"/>
      <w:r w:rsidRPr="007E3A78">
        <w:rPr>
          <w:rFonts w:ascii="仿宋_GB2312" w:eastAsia="仿宋_GB2312" w:hAnsi="Times New Roman" w:cs="Times New Roman"/>
          <w:kern w:val="0"/>
          <w:sz w:val="32"/>
          <w:szCs w:val="32"/>
        </w:rPr>
        <w:t>足球场地等体育用地需求</w:t>
      </w:r>
      <w:r w:rsidRPr="007E3A78">
        <w:rPr>
          <w:rFonts w:ascii="仿宋_GB2312" w:eastAsia="仿宋_GB2312" w:hAnsi="Times New Roman" w:cs="Times New Roman"/>
          <w:spacing w:val="-4"/>
          <w:kern w:val="0"/>
          <w:sz w:val="32"/>
          <w:szCs w:val="32"/>
        </w:rPr>
        <w:t>；</w:t>
      </w:r>
      <w:r w:rsidRPr="007E3A78">
        <w:rPr>
          <w:rFonts w:ascii="仿宋_GB2312" w:eastAsia="仿宋_GB2312" w:hAnsi="Times New Roman" w:cs="Times New Roman"/>
          <w:b/>
          <w:bCs/>
          <w:spacing w:val="-4"/>
          <w:kern w:val="0"/>
          <w:sz w:val="32"/>
          <w:szCs w:val="32"/>
        </w:rPr>
        <w:t>市住建局</w:t>
      </w:r>
      <w:r w:rsidRPr="007E3A78">
        <w:rPr>
          <w:rFonts w:ascii="仿宋_GB2312" w:eastAsia="仿宋_GB2312" w:hAnsi="Times New Roman" w:cs="Times New Roman"/>
          <w:spacing w:val="-4"/>
          <w:kern w:val="0"/>
          <w:sz w:val="32"/>
          <w:szCs w:val="32"/>
        </w:rPr>
        <w:t>负责</w:t>
      </w:r>
      <w:r w:rsidRPr="007E3A78">
        <w:rPr>
          <w:rFonts w:ascii="仿宋_GB2312" w:eastAsia="仿宋_GB2312" w:hAnsi="Times New Roman" w:cs="Times New Roman"/>
          <w:kern w:val="0"/>
          <w:sz w:val="32"/>
          <w:szCs w:val="32"/>
        </w:rPr>
        <w:t>配合在公园绿地中建设足球场地，负责报建项目的质量和安全管理；</w:t>
      </w:r>
      <w:r w:rsidRPr="007E3A78">
        <w:rPr>
          <w:rFonts w:ascii="仿宋_GB2312" w:eastAsia="仿宋_GB2312" w:hAnsi="Times New Roman" w:cs="Times New Roman"/>
          <w:b/>
          <w:bCs/>
          <w:spacing w:val="-4"/>
          <w:kern w:val="0"/>
          <w:sz w:val="32"/>
          <w:szCs w:val="32"/>
        </w:rPr>
        <w:t>市</w:t>
      </w:r>
      <w:proofErr w:type="gramStart"/>
      <w:r w:rsidRPr="007E3A78">
        <w:rPr>
          <w:rFonts w:ascii="仿宋_GB2312" w:eastAsia="仿宋_GB2312" w:hAnsi="Times New Roman" w:cs="Times New Roman"/>
          <w:b/>
          <w:bCs/>
          <w:spacing w:val="-4"/>
          <w:kern w:val="0"/>
          <w:sz w:val="32"/>
          <w:szCs w:val="32"/>
        </w:rPr>
        <w:t>文体广旅局</w:t>
      </w:r>
      <w:proofErr w:type="gramEnd"/>
      <w:r w:rsidRPr="007E3A78">
        <w:rPr>
          <w:rFonts w:ascii="仿宋_GB2312" w:eastAsia="仿宋_GB2312" w:hAnsi="Times New Roman" w:cs="Times New Roman"/>
          <w:spacing w:val="-4"/>
          <w:kern w:val="0"/>
          <w:sz w:val="32"/>
          <w:szCs w:val="32"/>
        </w:rPr>
        <w:t>负责对工作进展情况进行全程跟踪和监督，建立健全工作进度监测体系，定期对各项任务的完成情况进行评估和分析，及时发现问题并提出整改措施。加强与上级体育部门和其他地区的沟通交流，学习借鉴先进经验和做法，不断提升昆山市足球</w:t>
      </w:r>
      <w:r w:rsidRPr="007E3A78">
        <w:rPr>
          <w:rFonts w:ascii="仿宋_GB2312" w:eastAsia="仿宋_GB2312" w:hAnsi="Times New Roman" w:cs="Times New Roman"/>
          <w:kern w:val="0"/>
          <w:sz w:val="32"/>
          <w:szCs w:val="32"/>
        </w:rPr>
        <w:t>高质量</w:t>
      </w:r>
      <w:r w:rsidRPr="007E3A78">
        <w:rPr>
          <w:rFonts w:ascii="仿宋_GB2312" w:eastAsia="仿宋_GB2312" w:hAnsi="Times New Roman" w:cs="Times New Roman"/>
          <w:spacing w:val="-4"/>
          <w:kern w:val="0"/>
          <w:sz w:val="32"/>
          <w:szCs w:val="32"/>
        </w:rPr>
        <w:t>发展水平；</w:t>
      </w:r>
      <w:r w:rsidRPr="007E3A78">
        <w:rPr>
          <w:rFonts w:ascii="仿宋_GB2312" w:eastAsia="仿宋_GB2312" w:hAnsi="Times New Roman" w:cs="Times New Roman"/>
          <w:b/>
          <w:bCs/>
          <w:spacing w:val="-4"/>
          <w:kern w:val="0"/>
          <w:sz w:val="32"/>
          <w:szCs w:val="32"/>
        </w:rPr>
        <w:t>金融工作服务中心</w:t>
      </w:r>
      <w:r w:rsidRPr="007E3A78">
        <w:rPr>
          <w:rFonts w:ascii="仿宋_GB2312" w:eastAsia="仿宋_GB2312" w:hAnsi="Times New Roman" w:cs="Times New Roman"/>
          <w:spacing w:val="-4"/>
          <w:kern w:val="0"/>
          <w:sz w:val="32"/>
          <w:szCs w:val="32"/>
        </w:rPr>
        <w:t>负责协调金融机构，探索多元化的融资渠道，支持足球发展；</w:t>
      </w:r>
      <w:r w:rsidRPr="007E3A78">
        <w:rPr>
          <w:rFonts w:ascii="仿宋_GB2312" w:eastAsia="仿宋_GB2312" w:hAnsi="Times New Roman" w:cs="Times New Roman"/>
          <w:b/>
          <w:bCs/>
          <w:spacing w:val="-4"/>
          <w:kern w:val="0"/>
          <w:sz w:val="32"/>
          <w:szCs w:val="32"/>
        </w:rPr>
        <w:t>市城投集团、文商旅集团</w:t>
      </w:r>
      <w:r w:rsidRPr="007E3A78">
        <w:rPr>
          <w:rFonts w:ascii="仿宋_GB2312" w:eastAsia="仿宋_GB2312" w:hAnsi="Times New Roman" w:cs="Times New Roman"/>
          <w:spacing w:val="-4"/>
          <w:kern w:val="0"/>
          <w:sz w:val="32"/>
          <w:szCs w:val="32"/>
        </w:rPr>
        <w:t>负责各级各类足球运动队、各级足球赛事的场地保障、协助做好足球青训中心建设。</w:t>
      </w:r>
      <w:r w:rsidRPr="007E3A78">
        <w:rPr>
          <w:rFonts w:ascii="仿宋_GB2312" w:eastAsia="仿宋_GB2312" w:hAnsi="Times New Roman" w:cs="Times New Roman"/>
          <w:b/>
          <w:bCs/>
          <w:spacing w:val="-4"/>
          <w:kern w:val="0"/>
          <w:sz w:val="32"/>
          <w:szCs w:val="32"/>
        </w:rPr>
        <w:t>各区镇</w:t>
      </w:r>
      <w:r w:rsidRPr="007E3A78">
        <w:rPr>
          <w:rFonts w:ascii="仿宋_GB2312" w:eastAsia="仿宋_GB2312" w:hAnsi="Times New Roman" w:cs="Times New Roman"/>
          <w:kern w:val="0"/>
          <w:sz w:val="32"/>
          <w:szCs w:val="32"/>
        </w:rPr>
        <w:t>负责属地足球高质量发展工作，按照三年行动计划抓好任务贯彻落实，定期督查进度，确保高质量完成各项指标任务。</w:t>
      </w:r>
    </w:p>
    <w:p w:rsidR="007E3A78" w:rsidRPr="007E3A78" w:rsidRDefault="007E3A78" w:rsidP="007E3A78">
      <w:pPr>
        <w:widowControl/>
        <w:spacing w:line="480" w:lineRule="auto"/>
        <w:ind w:firstLine="640"/>
        <w:jc w:val="left"/>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600" w:lineRule="atLeast"/>
        <w:ind w:firstLine="596"/>
        <w:rPr>
          <w:rFonts w:ascii="等线" w:eastAsia="等线" w:hAnsi="等线" w:cs="宋体" w:hint="eastAsia"/>
          <w:kern w:val="0"/>
          <w:szCs w:val="21"/>
        </w:rPr>
      </w:pPr>
      <w:r w:rsidRPr="007E3A78">
        <w:rPr>
          <w:rFonts w:ascii="仿宋_GB2312" w:eastAsia="仿宋_GB2312" w:hAnsi="Times New Roman" w:cs="Times New Roman"/>
          <w:spacing w:val="-11"/>
          <w:kern w:val="0"/>
          <w:sz w:val="32"/>
          <w:szCs w:val="32"/>
        </w:rPr>
        <w:t>附件：</w:t>
      </w:r>
      <w:r w:rsidRPr="007E3A78">
        <w:rPr>
          <w:rFonts w:ascii="Times New Roman" w:eastAsia="等线" w:hAnsi="Times New Roman" w:cs="Times New Roman"/>
          <w:spacing w:val="-11"/>
          <w:kern w:val="0"/>
          <w:sz w:val="32"/>
          <w:szCs w:val="32"/>
        </w:rPr>
        <w:t>1. </w:t>
      </w:r>
      <w:r w:rsidRPr="007E3A78">
        <w:rPr>
          <w:rFonts w:ascii="仿宋_GB2312" w:eastAsia="仿宋_GB2312" w:hAnsi="Times New Roman" w:cs="Times New Roman"/>
          <w:spacing w:val="-11"/>
          <w:kern w:val="0"/>
          <w:sz w:val="32"/>
          <w:szCs w:val="32"/>
        </w:rPr>
        <w:t>昆山市</w:t>
      </w:r>
      <w:r w:rsidRPr="007E3A78">
        <w:rPr>
          <w:rFonts w:ascii="仿宋_GB2312" w:eastAsia="仿宋_GB2312" w:hAnsi="Times New Roman" w:cs="Times New Roman"/>
          <w:kern w:val="0"/>
          <w:sz w:val="32"/>
          <w:szCs w:val="32"/>
        </w:rPr>
        <w:t>足球高质量发展</w:t>
      </w:r>
      <w:r w:rsidRPr="007E3A78">
        <w:rPr>
          <w:rFonts w:ascii="仿宋_GB2312" w:eastAsia="仿宋_GB2312" w:hAnsi="Times New Roman" w:cs="Times New Roman"/>
          <w:spacing w:val="-11"/>
          <w:kern w:val="0"/>
          <w:sz w:val="32"/>
          <w:szCs w:val="32"/>
        </w:rPr>
        <w:t>工作专班</w:t>
      </w:r>
    </w:p>
    <w:p w:rsidR="007E3A78" w:rsidRPr="007E3A78" w:rsidRDefault="007E3A78" w:rsidP="007E3A78">
      <w:pPr>
        <w:widowControl/>
        <w:spacing w:line="600" w:lineRule="atLeast"/>
        <w:ind w:firstLine="1490"/>
        <w:rPr>
          <w:rFonts w:ascii="等线" w:eastAsia="等线" w:hAnsi="等线" w:cs="宋体" w:hint="eastAsia"/>
          <w:kern w:val="0"/>
          <w:szCs w:val="21"/>
        </w:rPr>
      </w:pPr>
      <w:r w:rsidRPr="007E3A78">
        <w:rPr>
          <w:rFonts w:ascii="Times New Roman" w:eastAsia="等线" w:hAnsi="Times New Roman" w:cs="Times New Roman"/>
          <w:spacing w:val="-11"/>
          <w:kern w:val="0"/>
          <w:sz w:val="32"/>
          <w:szCs w:val="32"/>
        </w:rPr>
        <w:t>2. </w:t>
      </w:r>
      <w:r w:rsidRPr="007E3A78">
        <w:rPr>
          <w:rFonts w:ascii="仿宋_GB2312" w:eastAsia="仿宋_GB2312" w:hAnsi="Times New Roman" w:cs="Times New Roman"/>
          <w:spacing w:val="-11"/>
          <w:kern w:val="0"/>
          <w:sz w:val="32"/>
          <w:szCs w:val="32"/>
        </w:rPr>
        <w:t>昆山市足球</w:t>
      </w:r>
      <w:r w:rsidRPr="007E3A78">
        <w:rPr>
          <w:rFonts w:ascii="仿宋_GB2312" w:eastAsia="仿宋_GB2312" w:hAnsi="Times New Roman" w:cs="Times New Roman"/>
          <w:kern w:val="0"/>
          <w:sz w:val="32"/>
          <w:szCs w:val="32"/>
        </w:rPr>
        <w:t>高质量发展</w:t>
      </w:r>
      <w:r w:rsidRPr="007E3A78">
        <w:rPr>
          <w:rFonts w:ascii="Times New Roman" w:eastAsia="等线" w:hAnsi="Times New Roman" w:cs="Times New Roman"/>
          <w:kern w:val="0"/>
          <w:sz w:val="32"/>
          <w:szCs w:val="32"/>
        </w:rPr>
        <w:t>1</w:t>
      </w:r>
      <w:r w:rsidRPr="007E3A78">
        <w:rPr>
          <w:rFonts w:ascii="Times New Roman" w:eastAsia="等线" w:hAnsi="Times New Roman" w:cs="Times New Roman"/>
          <w:spacing w:val="-11"/>
          <w:kern w:val="0"/>
          <w:sz w:val="32"/>
          <w:szCs w:val="32"/>
        </w:rPr>
        <w:t>5</w:t>
      </w:r>
      <w:r w:rsidRPr="007E3A78">
        <w:rPr>
          <w:rFonts w:ascii="仿宋_GB2312" w:eastAsia="仿宋_GB2312" w:hAnsi="Times New Roman" w:cs="Times New Roman"/>
          <w:spacing w:val="-11"/>
          <w:kern w:val="0"/>
          <w:sz w:val="32"/>
          <w:szCs w:val="32"/>
        </w:rPr>
        <w:t>个重点发展指标</w:t>
      </w:r>
    </w:p>
    <w:p w:rsidR="007E3A78" w:rsidRPr="007E3A78" w:rsidRDefault="007E3A78" w:rsidP="007E3A78">
      <w:pPr>
        <w:widowControl/>
        <w:spacing w:line="600" w:lineRule="atLeast"/>
        <w:rPr>
          <w:rFonts w:ascii="等线" w:eastAsia="等线" w:hAnsi="等线" w:cs="宋体" w:hint="eastAsia"/>
          <w:kern w:val="0"/>
          <w:szCs w:val="21"/>
        </w:rPr>
      </w:pPr>
      <w:r w:rsidRPr="007E3A78">
        <w:rPr>
          <w:rFonts w:ascii="Times New Roman" w:eastAsia="等线" w:hAnsi="Times New Roman" w:cs="Times New Roman"/>
          <w:color w:val="000000"/>
          <w:kern w:val="0"/>
          <w:sz w:val="32"/>
          <w:szCs w:val="32"/>
        </w:rPr>
        <w:br w:type="textWrapping" w:clear="all"/>
      </w:r>
      <w:r w:rsidRPr="007E3A78">
        <w:rPr>
          <w:rFonts w:ascii="黑体" w:eastAsia="黑体" w:hAnsi="黑体" w:cs="Times New Roman"/>
          <w:kern w:val="0"/>
          <w:sz w:val="32"/>
          <w:szCs w:val="32"/>
        </w:rPr>
        <w:t>附件</w:t>
      </w:r>
      <w:r w:rsidRPr="007E3A78">
        <w:rPr>
          <w:rFonts w:ascii="Times New Roman" w:eastAsia="等线" w:hAnsi="Times New Roman" w:cs="Times New Roman"/>
          <w:kern w:val="0"/>
          <w:sz w:val="32"/>
          <w:szCs w:val="32"/>
        </w:rPr>
        <w:t>1</w:t>
      </w:r>
    </w:p>
    <w:p w:rsidR="007E3A78" w:rsidRPr="007E3A78" w:rsidRDefault="007E3A78" w:rsidP="007E3A78">
      <w:pPr>
        <w:widowControl/>
        <w:spacing w:line="400" w:lineRule="atLeast"/>
        <w:jc w:val="center"/>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600" w:lineRule="atLeast"/>
        <w:jc w:val="center"/>
        <w:rPr>
          <w:rFonts w:ascii="等线" w:eastAsia="等线" w:hAnsi="等线" w:cs="宋体" w:hint="eastAsia"/>
          <w:kern w:val="0"/>
          <w:szCs w:val="21"/>
        </w:rPr>
      </w:pPr>
      <w:r w:rsidRPr="007E3A78">
        <w:rPr>
          <w:rFonts w:ascii="方正小标宋_GBK" w:eastAsia="方正小标宋_GBK" w:hAnsi="Times New Roman" w:cs="Times New Roman"/>
          <w:kern w:val="0"/>
          <w:sz w:val="44"/>
          <w:szCs w:val="44"/>
        </w:rPr>
        <w:t>昆山市足球高质量发展工作专班</w:t>
      </w:r>
    </w:p>
    <w:p w:rsidR="007E3A78" w:rsidRPr="007E3A78" w:rsidRDefault="007E3A78" w:rsidP="007E3A78">
      <w:pPr>
        <w:widowControl/>
        <w:spacing w:line="600" w:lineRule="atLeast"/>
        <w:jc w:val="center"/>
        <w:rPr>
          <w:rFonts w:ascii="等线" w:eastAsia="等线" w:hAnsi="等线" w:cs="宋体" w:hint="eastAsia"/>
          <w:kern w:val="0"/>
          <w:szCs w:val="21"/>
        </w:rPr>
      </w:pPr>
      <w:r w:rsidRPr="007E3A78">
        <w:rPr>
          <w:rFonts w:ascii="等线" w:eastAsia="等线" w:hAnsi="等线" w:cs="宋体" w:hint="eastAsia"/>
          <w:kern w:val="0"/>
          <w:szCs w:val="21"/>
        </w:rPr>
        <w:lastRenderedPageBreak/>
        <w:t> </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为贯彻落实国务院全国足球发展重点城市座谈会和省、市足球改革发展专题会议精神，经研究，决定成立昆山市足球高质量发展工作专班，具体如下。</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黑体" w:eastAsia="黑体" w:hAnsi="黑体" w:cs="Times New Roman"/>
          <w:kern w:val="0"/>
          <w:sz w:val="32"/>
          <w:szCs w:val="32"/>
        </w:rPr>
        <w:t>一、组成人员</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召</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集</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人：范建青</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市委副书记、市人民政府市长</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副召集人：</w:t>
      </w:r>
      <w:proofErr w:type="gramStart"/>
      <w:r w:rsidRPr="007E3A78">
        <w:rPr>
          <w:rFonts w:ascii="仿宋_GB2312" w:eastAsia="仿宋_GB2312" w:hAnsi="Times New Roman" w:cs="Times New Roman"/>
          <w:kern w:val="0"/>
          <w:sz w:val="32"/>
          <w:szCs w:val="32"/>
        </w:rPr>
        <w:t>朱叶华</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市人民政府副市长</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王</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proofErr w:type="gramStart"/>
      <w:r w:rsidRPr="007E3A78">
        <w:rPr>
          <w:rFonts w:ascii="仿宋_GB2312" w:eastAsia="仿宋_GB2312" w:hAnsi="Times New Roman" w:cs="Times New Roman"/>
          <w:kern w:val="0"/>
          <w:sz w:val="32"/>
          <w:szCs w:val="32"/>
        </w:rPr>
        <w:t>晔</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市政府办公室主任</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成</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员：赵</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越</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昆山杜克大学发展促进中心主任</w:t>
      </w:r>
    </w:p>
    <w:p w:rsidR="007E3A78" w:rsidRPr="007E3A78" w:rsidRDefault="007E3A78" w:rsidP="007E3A78">
      <w:pPr>
        <w:widowControl/>
        <w:spacing w:line="60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高豫立</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proofErr w:type="gramStart"/>
      <w:r w:rsidRPr="007E3A78">
        <w:rPr>
          <w:rFonts w:ascii="仿宋_GB2312" w:eastAsia="仿宋_GB2312" w:hAnsi="Times New Roman" w:cs="Times New Roman"/>
          <w:kern w:val="0"/>
          <w:sz w:val="32"/>
          <w:szCs w:val="32"/>
        </w:rPr>
        <w:t>市发改委</w:t>
      </w:r>
      <w:proofErr w:type="gramEnd"/>
      <w:r w:rsidRPr="007E3A78">
        <w:rPr>
          <w:rFonts w:ascii="仿宋_GB2312" w:eastAsia="仿宋_GB2312" w:hAnsi="Times New Roman" w:cs="Times New Roman"/>
          <w:kern w:val="0"/>
          <w:sz w:val="32"/>
          <w:szCs w:val="32"/>
        </w:rPr>
        <w:t>主任</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王</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阳</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市教育局局长</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夏明军</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市财政局局长</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陈国平</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w:t>
      </w:r>
      <w:proofErr w:type="gramStart"/>
      <w:r w:rsidRPr="007E3A78">
        <w:rPr>
          <w:rFonts w:ascii="仿宋_GB2312" w:eastAsia="仿宋_GB2312" w:hAnsi="Times New Roman" w:cs="Times New Roman"/>
          <w:kern w:val="0"/>
          <w:sz w:val="32"/>
          <w:szCs w:val="32"/>
        </w:rPr>
        <w:t>人社局</w:t>
      </w:r>
      <w:proofErr w:type="gramEnd"/>
      <w:r w:rsidRPr="007E3A78">
        <w:rPr>
          <w:rFonts w:ascii="仿宋_GB2312" w:eastAsia="仿宋_GB2312" w:hAnsi="Times New Roman" w:cs="Times New Roman"/>
          <w:kern w:val="0"/>
          <w:sz w:val="32"/>
          <w:szCs w:val="32"/>
        </w:rPr>
        <w:t>党组副书记、副局长</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时永刚</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市资源规划局局长</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王卫东</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市住建局局长</w:t>
      </w:r>
    </w:p>
    <w:p w:rsidR="007E3A78" w:rsidRPr="007E3A78" w:rsidRDefault="007E3A78" w:rsidP="007E3A78">
      <w:pPr>
        <w:widowControl/>
        <w:spacing w:line="60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苏培兰</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w:t>
      </w:r>
      <w:proofErr w:type="gramStart"/>
      <w:r w:rsidRPr="007E3A78">
        <w:rPr>
          <w:rFonts w:ascii="仿宋_GB2312" w:eastAsia="仿宋_GB2312" w:hAnsi="Times New Roman" w:cs="Times New Roman"/>
          <w:kern w:val="0"/>
          <w:sz w:val="32"/>
          <w:szCs w:val="32"/>
        </w:rPr>
        <w:t>文体广旅局</w:t>
      </w:r>
      <w:proofErr w:type="gramEnd"/>
      <w:r w:rsidRPr="007E3A78">
        <w:rPr>
          <w:rFonts w:ascii="仿宋_GB2312" w:eastAsia="仿宋_GB2312" w:hAnsi="Times New Roman" w:cs="Times New Roman"/>
          <w:kern w:val="0"/>
          <w:sz w:val="32"/>
          <w:szCs w:val="32"/>
        </w:rPr>
        <w:t>局长</w:t>
      </w:r>
    </w:p>
    <w:p w:rsidR="007E3A78" w:rsidRPr="007E3A78" w:rsidRDefault="007E3A78" w:rsidP="007E3A78">
      <w:pPr>
        <w:widowControl/>
        <w:spacing w:line="60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洪椿裕</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市金融工作服务中心主任</w:t>
      </w:r>
    </w:p>
    <w:p w:rsidR="007E3A78" w:rsidRPr="007E3A78" w:rsidRDefault="007E3A78" w:rsidP="007E3A78">
      <w:pPr>
        <w:widowControl/>
        <w:spacing w:line="63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葛</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华</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昆山城投集团董事长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郑</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峰</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昆山文商旅集团董事长</w:t>
      </w:r>
    </w:p>
    <w:p w:rsidR="007E3A78" w:rsidRPr="007E3A78" w:rsidRDefault="007E3A78" w:rsidP="007E3A78">
      <w:pPr>
        <w:widowControl/>
        <w:spacing w:line="630" w:lineRule="atLeast"/>
        <w:ind w:left="3514" w:hanging="1280"/>
        <w:rPr>
          <w:rFonts w:ascii="等线" w:eastAsia="等线" w:hAnsi="等线" w:cs="宋体" w:hint="eastAsia"/>
          <w:kern w:val="0"/>
          <w:szCs w:val="21"/>
        </w:rPr>
      </w:pPr>
      <w:r w:rsidRPr="007E3A78">
        <w:rPr>
          <w:rFonts w:ascii="仿宋_GB2312" w:eastAsia="仿宋_GB2312" w:hAnsi="Times New Roman" w:cs="Times New Roman"/>
          <w:kern w:val="0"/>
          <w:sz w:val="32"/>
          <w:szCs w:val="32"/>
        </w:rPr>
        <w:t>管文乾</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昆山开发示范区党工委副书记、管委会主任</w:t>
      </w:r>
    </w:p>
    <w:p w:rsidR="007E3A78" w:rsidRPr="007E3A78" w:rsidRDefault="007E3A78" w:rsidP="007E3A78">
      <w:pPr>
        <w:widowControl/>
        <w:spacing w:line="630" w:lineRule="atLeast"/>
        <w:ind w:left="3514" w:hanging="1280"/>
        <w:rPr>
          <w:rFonts w:ascii="等线" w:eastAsia="等线" w:hAnsi="等线" w:cs="宋体" w:hint="eastAsia"/>
          <w:kern w:val="0"/>
          <w:szCs w:val="21"/>
        </w:rPr>
      </w:pPr>
      <w:r w:rsidRPr="007E3A78">
        <w:rPr>
          <w:rFonts w:ascii="仿宋_GB2312" w:eastAsia="仿宋_GB2312" w:hAnsi="Times New Roman" w:cs="Times New Roman"/>
          <w:kern w:val="0"/>
          <w:sz w:val="32"/>
          <w:szCs w:val="32"/>
        </w:rPr>
        <w:lastRenderedPageBreak/>
        <w:t>陈青林</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昆山高新区党工委副书记、管委会副主任</w:t>
      </w:r>
    </w:p>
    <w:p w:rsidR="007E3A78" w:rsidRPr="007E3A78" w:rsidRDefault="007E3A78" w:rsidP="007E3A78">
      <w:pPr>
        <w:widowControl/>
        <w:spacing w:line="630" w:lineRule="atLeast"/>
        <w:ind w:right="-525"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李雪霞</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花桥经济开发区党工委委员、管委会副主任</w:t>
      </w:r>
    </w:p>
    <w:p w:rsidR="007E3A78" w:rsidRPr="007E3A78" w:rsidRDefault="007E3A78" w:rsidP="007E3A78">
      <w:pPr>
        <w:widowControl/>
        <w:spacing w:line="63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左宝昌</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proofErr w:type="gramStart"/>
      <w:r w:rsidRPr="007E3A78">
        <w:rPr>
          <w:rFonts w:ascii="仿宋_GB2312" w:eastAsia="仿宋_GB2312" w:hAnsi="Times New Roman" w:cs="Times New Roman"/>
          <w:kern w:val="0"/>
          <w:sz w:val="32"/>
          <w:szCs w:val="32"/>
        </w:rPr>
        <w:t>张铺镇</w:t>
      </w:r>
      <w:proofErr w:type="gramEnd"/>
      <w:r w:rsidRPr="007E3A78">
        <w:rPr>
          <w:rFonts w:ascii="仿宋_GB2312" w:eastAsia="仿宋_GB2312" w:hAnsi="Times New Roman" w:cs="Times New Roman"/>
          <w:kern w:val="0"/>
          <w:sz w:val="32"/>
          <w:szCs w:val="32"/>
        </w:rPr>
        <w:t>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陈</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强</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周市镇镇长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王</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proofErr w:type="gramStart"/>
      <w:r w:rsidRPr="007E3A78">
        <w:rPr>
          <w:rFonts w:ascii="仿宋_GB2312" w:eastAsia="仿宋_GB2312" w:hAnsi="Times New Roman" w:cs="Times New Roman"/>
          <w:kern w:val="0"/>
          <w:sz w:val="32"/>
          <w:szCs w:val="32"/>
        </w:rPr>
        <w:t>钊</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陆家镇镇长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朱月强</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巴城镇镇长</w:t>
      </w:r>
    </w:p>
    <w:p w:rsidR="007E3A78" w:rsidRPr="007E3A78" w:rsidRDefault="007E3A78" w:rsidP="007E3A78">
      <w:pPr>
        <w:widowControl/>
        <w:spacing w:line="63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朱飞波</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千灯镇镇长</w:t>
      </w:r>
    </w:p>
    <w:p w:rsidR="007E3A78" w:rsidRPr="007E3A78" w:rsidRDefault="007E3A78" w:rsidP="007E3A78">
      <w:pPr>
        <w:widowControl/>
        <w:spacing w:line="630" w:lineRule="atLeast"/>
        <w:ind w:firstLine="2240"/>
        <w:rPr>
          <w:rFonts w:ascii="等线" w:eastAsia="等线" w:hAnsi="等线" w:cs="宋体" w:hint="eastAsia"/>
          <w:kern w:val="0"/>
          <w:szCs w:val="21"/>
        </w:rPr>
      </w:pPr>
      <w:proofErr w:type="gramStart"/>
      <w:r w:rsidRPr="007E3A78">
        <w:rPr>
          <w:rFonts w:ascii="仿宋_GB2312" w:eastAsia="仿宋_GB2312" w:hAnsi="Times New Roman" w:cs="Times New Roman"/>
          <w:kern w:val="0"/>
          <w:sz w:val="32"/>
          <w:szCs w:val="32"/>
        </w:rPr>
        <w:t>杨梦霞</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proofErr w:type="gramStart"/>
      <w:r w:rsidRPr="007E3A78">
        <w:rPr>
          <w:rFonts w:ascii="仿宋_GB2312" w:eastAsia="仿宋_GB2312" w:hAnsi="Times New Roman" w:cs="Times New Roman"/>
          <w:kern w:val="0"/>
          <w:sz w:val="32"/>
          <w:szCs w:val="32"/>
        </w:rPr>
        <w:t>淀</w:t>
      </w:r>
      <w:proofErr w:type="gramEnd"/>
      <w:r w:rsidRPr="007E3A78">
        <w:rPr>
          <w:rFonts w:ascii="仿宋_GB2312" w:eastAsia="仿宋_GB2312" w:hAnsi="Times New Roman" w:cs="Times New Roman"/>
          <w:kern w:val="0"/>
          <w:sz w:val="32"/>
          <w:szCs w:val="32"/>
        </w:rPr>
        <w:t>山湖镇镇长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吴剑峰</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周庄镇镇长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吴涧</w:t>
      </w:r>
      <w:proofErr w:type="gramStart"/>
      <w:r w:rsidRPr="007E3A78">
        <w:rPr>
          <w:rFonts w:ascii="仿宋_GB2312" w:eastAsia="仿宋_GB2312" w:hAnsi="Times New Roman" w:cs="Times New Roman"/>
          <w:kern w:val="0"/>
          <w:sz w:val="32"/>
          <w:szCs w:val="32"/>
        </w:rPr>
        <w:t>鑫</w:t>
      </w:r>
      <w:proofErr w:type="gramEnd"/>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锦溪镇镇长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孙列平</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w:t>
      </w:r>
      <w:proofErr w:type="gramStart"/>
      <w:r w:rsidRPr="007E3A78">
        <w:rPr>
          <w:rFonts w:ascii="仿宋_GB2312" w:eastAsia="仿宋_GB2312" w:hAnsi="Times New Roman" w:cs="Times New Roman"/>
          <w:kern w:val="0"/>
          <w:sz w:val="32"/>
          <w:szCs w:val="32"/>
        </w:rPr>
        <w:t>文体广旅局</w:t>
      </w:r>
      <w:proofErr w:type="gramEnd"/>
      <w:r w:rsidRPr="007E3A78">
        <w:rPr>
          <w:rFonts w:ascii="仿宋_GB2312" w:eastAsia="仿宋_GB2312" w:hAnsi="Times New Roman" w:cs="Times New Roman"/>
          <w:kern w:val="0"/>
          <w:sz w:val="32"/>
          <w:szCs w:val="32"/>
        </w:rPr>
        <w:t>副局长</w:t>
      </w:r>
    </w:p>
    <w:p w:rsidR="007E3A78" w:rsidRPr="007E3A78" w:rsidRDefault="007E3A78" w:rsidP="007E3A78">
      <w:pPr>
        <w:widowControl/>
        <w:spacing w:line="630" w:lineRule="atLeast"/>
        <w:ind w:firstLine="2240"/>
        <w:rPr>
          <w:rFonts w:ascii="等线" w:eastAsia="等线" w:hAnsi="等线" w:cs="宋体" w:hint="eastAsia"/>
          <w:kern w:val="0"/>
          <w:szCs w:val="21"/>
        </w:rPr>
      </w:pPr>
      <w:r w:rsidRPr="007E3A78">
        <w:rPr>
          <w:rFonts w:ascii="仿宋_GB2312" w:eastAsia="仿宋_GB2312" w:hAnsi="Times New Roman" w:cs="Times New Roman"/>
          <w:kern w:val="0"/>
          <w:sz w:val="32"/>
          <w:szCs w:val="32"/>
        </w:rPr>
        <w:t>孙建东</w:t>
      </w:r>
      <w:r w:rsidRPr="007E3A78">
        <w:rPr>
          <w:rFonts w:ascii="Times New Roman" w:eastAsia="等线" w:hAnsi="Times New Roman" w:cs="Times New Roman"/>
          <w:kern w:val="0"/>
          <w:sz w:val="32"/>
          <w:szCs w:val="32"/>
        </w:rPr>
        <w:t> </w:t>
      </w:r>
      <w:r w:rsidRPr="007E3A78">
        <w:rPr>
          <w:rFonts w:ascii="Times New Roman" w:eastAsia="等线" w:hAnsi="Times New Roman" w:cs="Times New Roman"/>
          <w:kern w:val="0"/>
          <w:sz w:val="32"/>
          <w:szCs w:val="32"/>
        </w:rPr>
        <w:t> </w:t>
      </w:r>
      <w:r w:rsidRPr="007E3A78">
        <w:rPr>
          <w:rFonts w:ascii="仿宋_GB2312" w:eastAsia="仿宋_GB2312" w:hAnsi="Times New Roman" w:cs="Times New Roman"/>
          <w:kern w:val="0"/>
          <w:sz w:val="32"/>
          <w:szCs w:val="32"/>
        </w:rPr>
        <w:t>市足球协会主席</w:t>
      </w:r>
    </w:p>
    <w:p w:rsidR="007E3A78" w:rsidRPr="007E3A78" w:rsidRDefault="007E3A78" w:rsidP="007E3A78">
      <w:pPr>
        <w:widowControl/>
        <w:spacing w:line="63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工作专班下设办公室，由苏培兰同志兼任办公室主任，各成员单位指定一名负责同志作为专班工作组成员。专班成员因工作变动等原因需要调整的，由所在部门（单位）向专班办公室提出，不再另行发文。</w:t>
      </w:r>
    </w:p>
    <w:p w:rsidR="007E3A78" w:rsidRPr="007E3A78" w:rsidRDefault="007E3A78" w:rsidP="007E3A78">
      <w:pPr>
        <w:widowControl/>
        <w:spacing w:line="63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工作专班存续期限为</w:t>
      </w:r>
      <w:r w:rsidRPr="007E3A78">
        <w:rPr>
          <w:rFonts w:ascii="Times New Roman" w:eastAsia="等线" w:hAnsi="Times New Roman" w:cs="Times New Roman"/>
          <w:kern w:val="0"/>
          <w:sz w:val="32"/>
          <w:szCs w:val="32"/>
        </w:rPr>
        <w:t>2025</w:t>
      </w:r>
      <w:r w:rsidRPr="007E3A78">
        <w:rPr>
          <w:rFonts w:ascii="仿宋_GB2312" w:eastAsia="仿宋_GB2312" w:hAnsi="Times New Roman" w:cs="Times New Roman"/>
          <w:kern w:val="0"/>
          <w:sz w:val="32"/>
          <w:szCs w:val="32"/>
        </w:rPr>
        <w:t>年</w:t>
      </w:r>
      <w:r w:rsidRPr="007E3A78">
        <w:rPr>
          <w:rFonts w:ascii="Times New Roman" w:eastAsia="等线" w:hAnsi="Times New Roman" w:cs="Times New Roman"/>
          <w:kern w:val="0"/>
          <w:sz w:val="32"/>
          <w:szCs w:val="32"/>
        </w:rPr>
        <w:t>1</w:t>
      </w:r>
      <w:r w:rsidRPr="007E3A78">
        <w:rPr>
          <w:rFonts w:ascii="仿宋_GB2312" w:eastAsia="仿宋_GB2312" w:hAnsi="Times New Roman" w:cs="Times New Roman"/>
          <w:kern w:val="0"/>
          <w:sz w:val="32"/>
          <w:szCs w:val="32"/>
        </w:rPr>
        <w:t>月至</w:t>
      </w:r>
      <w:r w:rsidRPr="007E3A78">
        <w:rPr>
          <w:rFonts w:ascii="Times New Roman" w:eastAsia="等线" w:hAnsi="Times New Roman" w:cs="Times New Roman"/>
          <w:kern w:val="0"/>
          <w:sz w:val="32"/>
          <w:szCs w:val="32"/>
        </w:rPr>
        <w:t>2027</w:t>
      </w:r>
      <w:r w:rsidRPr="007E3A78">
        <w:rPr>
          <w:rFonts w:ascii="仿宋_GB2312" w:eastAsia="仿宋_GB2312" w:hAnsi="Times New Roman" w:cs="Times New Roman"/>
          <w:kern w:val="0"/>
          <w:sz w:val="32"/>
          <w:szCs w:val="32"/>
        </w:rPr>
        <w:t>年</w:t>
      </w:r>
      <w:r w:rsidRPr="007E3A78">
        <w:rPr>
          <w:rFonts w:ascii="Times New Roman" w:eastAsia="等线" w:hAnsi="Times New Roman" w:cs="Times New Roman"/>
          <w:kern w:val="0"/>
          <w:sz w:val="32"/>
          <w:szCs w:val="32"/>
        </w:rPr>
        <w:t>12</w:t>
      </w:r>
      <w:r w:rsidRPr="007E3A78">
        <w:rPr>
          <w:rFonts w:ascii="仿宋_GB2312" w:eastAsia="仿宋_GB2312" w:hAnsi="Times New Roman" w:cs="Times New Roman"/>
          <w:kern w:val="0"/>
          <w:sz w:val="32"/>
          <w:szCs w:val="32"/>
        </w:rPr>
        <w:t>月。</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620" w:lineRule="atLeast"/>
        <w:ind w:firstLine="640"/>
        <w:rPr>
          <w:rFonts w:ascii="等线" w:eastAsia="等线" w:hAnsi="等线" w:cs="宋体" w:hint="eastAsia"/>
          <w:kern w:val="0"/>
          <w:szCs w:val="21"/>
        </w:rPr>
      </w:pPr>
      <w:r w:rsidRPr="007E3A78">
        <w:rPr>
          <w:rFonts w:ascii="黑体" w:eastAsia="黑体" w:hAnsi="黑体" w:cs="Times New Roman"/>
          <w:kern w:val="0"/>
          <w:sz w:val="32"/>
          <w:szCs w:val="32"/>
        </w:rPr>
        <w:t>二、主要职责</w:t>
      </w:r>
    </w:p>
    <w:p w:rsidR="007E3A78" w:rsidRPr="007E3A78" w:rsidRDefault="007E3A78" w:rsidP="007E3A78">
      <w:pPr>
        <w:widowControl/>
        <w:spacing w:line="620" w:lineRule="atLeast"/>
        <w:ind w:firstLine="643"/>
        <w:rPr>
          <w:rFonts w:ascii="等线" w:eastAsia="等线" w:hAnsi="等线" w:cs="宋体" w:hint="eastAsia"/>
          <w:kern w:val="0"/>
          <w:szCs w:val="21"/>
        </w:rPr>
      </w:pPr>
      <w:r w:rsidRPr="007E3A78">
        <w:rPr>
          <w:rFonts w:ascii="楷体_GB2312" w:eastAsia="楷体_GB2312" w:hAnsi="Times New Roman" w:cs="Times New Roman"/>
          <w:b/>
          <w:bCs/>
          <w:kern w:val="0"/>
          <w:sz w:val="32"/>
          <w:szCs w:val="32"/>
        </w:rPr>
        <w:t>（一）工作专班主要职责</w:t>
      </w:r>
    </w:p>
    <w:p w:rsidR="007E3A78" w:rsidRPr="007E3A78" w:rsidRDefault="007E3A78" w:rsidP="007E3A78">
      <w:pPr>
        <w:widowControl/>
        <w:spacing w:line="62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lastRenderedPageBreak/>
        <w:t>1. </w:t>
      </w:r>
      <w:r w:rsidRPr="007E3A78">
        <w:rPr>
          <w:rFonts w:ascii="仿宋_GB2312" w:eastAsia="仿宋_GB2312" w:hAnsi="Times New Roman" w:cs="Times New Roman"/>
          <w:kern w:val="0"/>
          <w:sz w:val="32"/>
          <w:szCs w:val="32"/>
        </w:rPr>
        <w:t>贯彻落</w:t>
      </w:r>
      <w:proofErr w:type="gramStart"/>
      <w:r w:rsidRPr="007E3A78">
        <w:rPr>
          <w:rFonts w:ascii="仿宋_GB2312" w:eastAsia="仿宋_GB2312" w:hAnsi="Times New Roman" w:cs="Times New Roman"/>
          <w:kern w:val="0"/>
          <w:sz w:val="32"/>
          <w:szCs w:val="32"/>
        </w:rPr>
        <w:t>实习近</w:t>
      </w:r>
      <w:proofErr w:type="gramEnd"/>
      <w:r w:rsidRPr="007E3A78">
        <w:rPr>
          <w:rFonts w:ascii="仿宋_GB2312" w:eastAsia="仿宋_GB2312" w:hAnsi="Times New Roman" w:cs="Times New Roman"/>
          <w:kern w:val="0"/>
          <w:sz w:val="32"/>
          <w:szCs w:val="32"/>
        </w:rPr>
        <w:t>平总书记关于足球工作的重要指示批示精神和党中央、国务院决策部署，落实省委省政府推进足球改革发展工作专班和苏州市委市政府、昆山市委市政府有关足球高质量发展工作要求，统筹协调足球重点城市建设各项工作，研究解决足球高质量发展重大事项，提出足球领域重要规划、政策、制度措施。</w:t>
      </w:r>
    </w:p>
    <w:p w:rsidR="007E3A78" w:rsidRPr="007E3A78" w:rsidRDefault="007E3A78" w:rsidP="007E3A78">
      <w:pPr>
        <w:widowControl/>
        <w:spacing w:line="62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2. </w:t>
      </w:r>
      <w:r w:rsidRPr="007E3A78">
        <w:rPr>
          <w:rFonts w:ascii="仿宋_GB2312" w:eastAsia="仿宋_GB2312" w:hAnsi="Times New Roman" w:cs="Times New Roman"/>
          <w:kern w:val="0"/>
          <w:sz w:val="32"/>
          <w:szCs w:val="32"/>
        </w:rPr>
        <w:t>加强足球高质量发展工作调度，指导督促各区镇和有关部门全面落实足球高质量发展相关政策和足球高质量发展目标任务。</w:t>
      </w:r>
    </w:p>
    <w:p w:rsidR="007E3A78" w:rsidRPr="007E3A78" w:rsidRDefault="007E3A78" w:rsidP="007E3A78">
      <w:pPr>
        <w:widowControl/>
        <w:spacing w:line="62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3. </w:t>
      </w:r>
      <w:r w:rsidRPr="007E3A78">
        <w:rPr>
          <w:rFonts w:ascii="仿宋_GB2312" w:eastAsia="仿宋_GB2312" w:hAnsi="Times New Roman" w:cs="Times New Roman"/>
          <w:kern w:val="0"/>
          <w:sz w:val="32"/>
          <w:szCs w:val="32"/>
        </w:rPr>
        <w:t>完成上级交办的其他工作任务。</w:t>
      </w:r>
    </w:p>
    <w:p w:rsidR="007E3A78" w:rsidRPr="007E3A78" w:rsidRDefault="007E3A78" w:rsidP="007E3A78">
      <w:pPr>
        <w:widowControl/>
        <w:spacing w:line="620" w:lineRule="atLeast"/>
        <w:ind w:firstLine="643"/>
        <w:rPr>
          <w:rFonts w:ascii="等线" w:eastAsia="等线" w:hAnsi="等线" w:cs="宋体" w:hint="eastAsia"/>
          <w:kern w:val="0"/>
          <w:szCs w:val="21"/>
        </w:rPr>
      </w:pPr>
      <w:r w:rsidRPr="007E3A78">
        <w:rPr>
          <w:rFonts w:ascii="楷体_GB2312" w:eastAsia="楷体_GB2312" w:hAnsi="Times New Roman" w:cs="Times New Roman"/>
          <w:b/>
          <w:bCs/>
          <w:kern w:val="0"/>
          <w:sz w:val="32"/>
          <w:szCs w:val="32"/>
        </w:rPr>
        <w:t>（二）工作专班办公室主要职责</w:t>
      </w:r>
    </w:p>
    <w:p w:rsidR="007E3A78" w:rsidRPr="007E3A78" w:rsidRDefault="007E3A78" w:rsidP="007E3A78">
      <w:pPr>
        <w:widowControl/>
        <w:spacing w:line="620" w:lineRule="atLeast"/>
        <w:ind w:firstLine="640"/>
        <w:rPr>
          <w:rFonts w:ascii="等线" w:eastAsia="等线" w:hAnsi="等线" w:cs="宋体" w:hint="eastAsia"/>
          <w:kern w:val="0"/>
          <w:szCs w:val="21"/>
        </w:rPr>
      </w:pPr>
      <w:r w:rsidRPr="007E3A78">
        <w:rPr>
          <w:rFonts w:ascii="Times New Roman" w:eastAsia="等线" w:hAnsi="Times New Roman" w:cs="Times New Roman"/>
          <w:kern w:val="0"/>
          <w:sz w:val="32"/>
          <w:szCs w:val="32"/>
        </w:rPr>
        <w:t>1. </w:t>
      </w:r>
      <w:r w:rsidRPr="007E3A78">
        <w:rPr>
          <w:rFonts w:ascii="仿宋_GB2312" w:eastAsia="仿宋_GB2312" w:hAnsi="Times New Roman" w:cs="Times New Roman"/>
          <w:kern w:val="0"/>
          <w:sz w:val="32"/>
          <w:szCs w:val="32"/>
        </w:rPr>
        <w:t>负责工作专班日常事务，落实工作专班确定事项。负责与省体育局、省足协和苏州市推进足球改革发展工作专班办公室等有关部门衔接。</w:t>
      </w:r>
    </w:p>
    <w:p w:rsidR="007E3A78" w:rsidRPr="007E3A78" w:rsidRDefault="007E3A78" w:rsidP="007E3A78">
      <w:pPr>
        <w:widowControl/>
        <w:spacing w:line="620" w:lineRule="atLeast"/>
        <w:ind w:firstLine="640"/>
        <w:rPr>
          <w:rFonts w:ascii="仿宋_GB2312" w:eastAsia="仿宋_GB2312" w:hAnsi="Times New Roman" w:cs="Times New Roman" w:hint="eastAsia"/>
          <w:kern w:val="0"/>
          <w:sz w:val="32"/>
          <w:szCs w:val="32"/>
        </w:rPr>
      </w:pPr>
      <w:r w:rsidRPr="007E3A78">
        <w:rPr>
          <w:rFonts w:ascii="仿宋_GB2312" w:eastAsia="仿宋_GB2312" w:hAnsi="Times New Roman" w:cs="Times New Roman" w:hint="eastAsia"/>
          <w:kern w:val="0"/>
          <w:sz w:val="32"/>
          <w:szCs w:val="32"/>
        </w:rPr>
        <w:t>2. 广泛开展调研活动，收集整理相关信息，健全完善工作档案。加强全市足球高质量发展日常工作调度和工作情况分析，提出需要工作专班研究解决的问题和建议，推动足球高质量发展工作各项任务分解落实。</w:t>
      </w:r>
    </w:p>
    <w:p w:rsidR="007E3A78" w:rsidRPr="007E3A78" w:rsidRDefault="007E3A78" w:rsidP="007E3A78">
      <w:pPr>
        <w:widowControl/>
        <w:spacing w:line="620" w:lineRule="atLeast"/>
        <w:ind w:firstLine="640"/>
        <w:rPr>
          <w:rFonts w:ascii="仿宋_GB2312" w:eastAsia="仿宋_GB2312" w:hAnsi="Times New Roman" w:cs="Times New Roman" w:hint="eastAsia"/>
          <w:kern w:val="0"/>
          <w:sz w:val="32"/>
          <w:szCs w:val="32"/>
        </w:rPr>
      </w:pPr>
      <w:r w:rsidRPr="007E3A78">
        <w:rPr>
          <w:rFonts w:ascii="仿宋_GB2312" w:eastAsia="仿宋_GB2312" w:hAnsi="Times New Roman" w:cs="Times New Roman"/>
          <w:kern w:val="0"/>
          <w:sz w:val="32"/>
          <w:szCs w:val="32"/>
        </w:rPr>
        <w:t>3.</w:t>
      </w:r>
      <w:r w:rsidRPr="007E3A78">
        <w:rPr>
          <w:rFonts w:ascii="仿宋_GB2312" w:eastAsia="仿宋_GB2312" w:hAnsi="Times New Roman" w:cs="Times New Roman"/>
          <w:kern w:val="0"/>
          <w:sz w:val="32"/>
          <w:szCs w:val="32"/>
        </w:rPr>
        <w:t> </w:t>
      </w:r>
      <w:r w:rsidRPr="007E3A78">
        <w:rPr>
          <w:rFonts w:ascii="仿宋_GB2312" w:eastAsia="仿宋_GB2312" w:hAnsi="Times New Roman" w:cs="Times New Roman"/>
          <w:kern w:val="0"/>
          <w:sz w:val="32"/>
          <w:szCs w:val="32"/>
        </w:rPr>
        <w:t>完成上级足球工作专班交办的其他工作任务。</w:t>
      </w:r>
    </w:p>
    <w:p w:rsidR="007E3A78" w:rsidRPr="007E3A78" w:rsidRDefault="007E3A78" w:rsidP="007E3A78">
      <w:pPr>
        <w:widowControl/>
        <w:spacing w:line="620" w:lineRule="atLeast"/>
        <w:ind w:firstLine="640"/>
        <w:rPr>
          <w:rFonts w:ascii="仿宋_GB2312" w:eastAsia="仿宋_GB2312" w:hAnsi="Times New Roman" w:cs="Times New Roman" w:hint="eastAsia"/>
          <w:kern w:val="0"/>
          <w:sz w:val="32"/>
          <w:szCs w:val="32"/>
        </w:rPr>
      </w:pPr>
      <w:r w:rsidRPr="007E3A78">
        <w:rPr>
          <w:rFonts w:ascii="仿宋_GB2312" w:eastAsia="仿宋_GB2312" w:hAnsi="Times New Roman" w:cs="Times New Roman"/>
          <w:kern w:val="0"/>
          <w:sz w:val="32"/>
          <w:szCs w:val="32"/>
        </w:rPr>
        <w:t>三、工作机制</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lastRenderedPageBreak/>
        <w:t>（一）工作专班每年至少召开一次专题会议，会议由工作专班召集人或委托副召集人主持，统筹协调足球高质量发展各项工作，建立定期专报和重大事项专题汇报制度。根据工作需要，可临时召开会议。工作专班会议以纪要形式明确议定事项并印发各区镇和相关部门落实。</w:t>
      </w:r>
    </w:p>
    <w:p w:rsidR="007E3A78" w:rsidRPr="007E3A78" w:rsidRDefault="007E3A78" w:rsidP="007E3A78">
      <w:pPr>
        <w:widowControl/>
        <w:spacing w:line="600" w:lineRule="atLeast"/>
        <w:ind w:firstLine="640"/>
        <w:rPr>
          <w:rFonts w:ascii="等线" w:eastAsia="等线" w:hAnsi="等线" w:cs="宋体" w:hint="eastAsia"/>
          <w:kern w:val="0"/>
          <w:szCs w:val="21"/>
        </w:rPr>
      </w:pPr>
      <w:r w:rsidRPr="007E3A78">
        <w:rPr>
          <w:rFonts w:ascii="仿宋_GB2312" w:eastAsia="仿宋_GB2312" w:hAnsi="Times New Roman" w:cs="Times New Roman"/>
          <w:kern w:val="0"/>
          <w:sz w:val="32"/>
          <w:szCs w:val="32"/>
        </w:rPr>
        <w:t>（二）工作专班办公室适时召开会议，统筹调度、组织实施工作专班确定的相关事项；了解各区镇和相关部门工作进展情况，及时跟踪问效；定期梳理汇总足球高质量发展</w:t>
      </w:r>
      <w:proofErr w:type="gramStart"/>
      <w:r w:rsidRPr="007E3A78">
        <w:rPr>
          <w:rFonts w:ascii="仿宋_GB2312" w:eastAsia="仿宋_GB2312" w:hAnsi="Times New Roman" w:cs="Times New Roman"/>
          <w:kern w:val="0"/>
          <w:sz w:val="32"/>
          <w:szCs w:val="32"/>
        </w:rPr>
        <w:t>进展成效</w:t>
      </w:r>
      <w:proofErr w:type="gramEnd"/>
      <w:r w:rsidRPr="007E3A78">
        <w:rPr>
          <w:rFonts w:ascii="仿宋_GB2312" w:eastAsia="仿宋_GB2312" w:hAnsi="Times New Roman" w:cs="Times New Roman"/>
          <w:kern w:val="0"/>
          <w:sz w:val="32"/>
          <w:szCs w:val="32"/>
        </w:rPr>
        <w:t>和问题建议，总结推广工作经验和典型案例，通报有关工作情况。</w:t>
      </w:r>
    </w:p>
    <w:p w:rsidR="007E3A78" w:rsidRPr="007E3A78" w:rsidRDefault="007E3A78" w:rsidP="007E3A78">
      <w:pPr>
        <w:widowControl/>
        <w:spacing w:line="600" w:lineRule="atLeast"/>
        <w:rPr>
          <w:rFonts w:ascii="等线" w:eastAsia="等线" w:hAnsi="等线" w:cs="宋体" w:hint="eastAsia"/>
          <w:kern w:val="0"/>
          <w:szCs w:val="21"/>
        </w:rPr>
      </w:pPr>
      <w:r w:rsidRPr="007E3A78">
        <w:rPr>
          <w:rFonts w:ascii="Times New Roman" w:eastAsia="等线" w:hAnsi="Times New Roman" w:cs="Times New Roman"/>
          <w:kern w:val="0"/>
          <w:sz w:val="32"/>
          <w:szCs w:val="32"/>
        </w:rPr>
        <w:br w:type="textWrapping" w:clear="all"/>
      </w:r>
      <w:r w:rsidRPr="007E3A78">
        <w:rPr>
          <w:rFonts w:ascii="黑体" w:eastAsia="黑体" w:hAnsi="黑体" w:cs="宋体" w:hint="eastAsia"/>
          <w:spacing w:val="-8"/>
          <w:kern w:val="0"/>
          <w:sz w:val="32"/>
          <w:szCs w:val="32"/>
        </w:rPr>
        <w:t>附件</w:t>
      </w:r>
      <w:r w:rsidRPr="007E3A78">
        <w:rPr>
          <w:rFonts w:ascii="Times New Roman" w:eastAsia="黑体" w:hAnsi="Times New Roman" w:cs="Times New Roman" w:hint="eastAsia"/>
          <w:kern w:val="0"/>
          <w:sz w:val="32"/>
          <w:szCs w:val="32"/>
        </w:rPr>
        <w:t>2</w:t>
      </w:r>
    </w:p>
    <w:p w:rsidR="007E3A78" w:rsidRPr="007E3A78" w:rsidRDefault="007E3A78" w:rsidP="007E3A78">
      <w:pPr>
        <w:widowControl/>
        <w:spacing w:line="300" w:lineRule="atLeast"/>
        <w:ind w:left="1423"/>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560" w:lineRule="atLeast"/>
        <w:jc w:val="center"/>
        <w:rPr>
          <w:rFonts w:ascii="等线" w:eastAsia="等线" w:hAnsi="等线" w:cs="宋体" w:hint="eastAsia"/>
          <w:kern w:val="0"/>
          <w:szCs w:val="21"/>
        </w:rPr>
      </w:pPr>
      <w:r w:rsidRPr="007E3A78">
        <w:rPr>
          <w:rFonts w:ascii="方正小标宋_GBK" w:eastAsia="方正小标宋_GBK" w:hAnsi="Times New Roman" w:cs="Times New Roman"/>
          <w:spacing w:val="-11"/>
          <w:kern w:val="0"/>
          <w:sz w:val="44"/>
          <w:szCs w:val="44"/>
        </w:rPr>
        <w:t>昆山市足球高质量发</w:t>
      </w:r>
      <w:r w:rsidRPr="007E3A78">
        <w:rPr>
          <w:rFonts w:ascii="方正小标宋_GBK" w:eastAsia="方正小标宋_GBK" w:hAnsi="等线" w:cs="宋体" w:hint="eastAsia"/>
          <w:spacing w:val="-11"/>
          <w:kern w:val="0"/>
          <w:sz w:val="44"/>
          <w:szCs w:val="44"/>
        </w:rPr>
        <w:t>展15个</w:t>
      </w:r>
      <w:r w:rsidRPr="007E3A78">
        <w:rPr>
          <w:rFonts w:ascii="方正小标宋_GBK" w:eastAsia="方正小标宋_GBK" w:hAnsi="Times New Roman" w:cs="Times New Roman"/>
          <w:spacing w:val="-11"/>
          <w:kern w:val="0"/>
          <w:sz w:val="44"/>
          <w:szCs w:val="44"/>
        </w:rPr>
        <w:t>重点发展指标</w:t>
      </w:r>
    </w:p>
    <w:p w:rsidR="007E3A78" w:rsidRPr="007E3A78" w:rsidRDefault="007E3A78" w:rsidP="007E3A78">
      <w:pPr>
        <w:widowControl/>
        <w:spacing w:line="300" w:lineRule="atLeast"/>
        <w:ind w:firstLine="836"/>
        <w:rPr>
          <w:rFonts w:ascii="等线" w:eastAsia="等线" w:hAnsi="等线" w:cs="宋体" w:hint="eastAsia"/>
          <w:kern w:val="0"/>
          <w:szCs w:val="21"/>
        </w:rPr>
      </w:pPr>
      <w:r w:rsidRPr="007E3A78">
        <w:rPr>
          <w:rFonts w:ascii="等线" w:eastAsia="等线" w:hAnsi="等线" w:cs="宋体" w:hint="eastAsia"/>
          <w:kern w:val="0"/>
          <w:szCs w:val="21"/>
        </w:rPr>
        <w:t> </w:t>
      </w:r>
    </w:p>
    <w:tbl>
      <w:tblPr>
        <w:tblW w:w="9118" w:type="dxa"/>
        <w:jc w:val="center"/>
        <w:tblInd w:w="922" w:type="dxa"/>
        <w:tblCellMar>
          <w:top w:w="15" w:type="dxa"/>
          <w:left w:w="15" w:type="dxa"/>
          <w:bottom w:w="15" w:type="dxa"/>
          <w:right w:w="15" w:type="dxa"/>
        </w:tblCellMar>
        <w:tblLook w:val="04A0"/>
      </w:tblPr>
      <w:tblGrid>
        <w:gridCol w:w="892"/>
        <w:gridCol w:w="4399"/>
        <w:gridCol w:w="992"/>
        <w:gridCol w:w="1559"/>
        <w:gridCol w:w="1276"/>
      </w:tblGrid>
      <w:tr w:rsidR="007E3A78" w:rsidRPr="007E3A78" w:rsidTr="007E3A78">
        <w:trPr>
          <w:trHeight w:val="510"/>
          <w:jc w:val="center"/>
        </w:trPr>
        <w:tc>
          <w:tcPr>
            <w:tcW w:w="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黑体" w:eastAsia="黑体" w:hAnsi="黑体" w:cs="Times New Roman"/>
                <w:kern w:val="0"/>
                <w:sz w:val="24"/>
                <w:szCs w:val="24"/>
              </w:rPr>
              <w:t>序号</w:t>
            </w:r>
          </w:p>
        </w:tc>
        <w:tc>
          <w:tcPr>
            <w:tcW w:w="4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黑体" w:eastAsia="黑体" w:hAnsi="黑体" w:cs="Times New Roman"/>
                <w:kern w:val="0"/>
                <w:sz w:val="24"/>
                <w:szCs w:val="24"/>
              </w:rPr>
              <w:t>指标</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黑体" w:eastAsia="黑体" w:hAnsi="黑体" w:cs="Times New Roman"/>
                <w:kern w:val="0"/>
                <w:sz w:val="24"/>
                <w:szCs w:val="24"/>
              </w:rPr>
              <w:t>单位</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2024</w:t>
            </w:r>
            <w:r w:rsidRPr="007E3A78">
              <w:rPr>
                <w:rFonts w:ascii="黑体" w:eastAsia="黑体" w:hAnsi="黑体" w:cs="Times New Roman"/>
                <w:kern w:val="0"/>
                <w:sz w:val="24"/>
                <w:szCs w:val="24"/>
              </w:rPr>
              <w:t>年数据</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2027</w:t>
            </w:r>
            <w:r w:rsidRPr="007E3A78">
              <w:rPr>
                <w:rFonts w:ascii="黑体" w:eastAsia="黑体" w:hAnsi="黑体" w:cs="Times New Roman"/>
                <w:kern w:val="0"/>
                <w:sz w:val="24"/>
                <w:szCs w:val="24"/>
              </w:rPr>
              <w:t>年</w:t>
            </w:r>
          </w:p>
          <w:p w:rsidR="007E3A78" w:rsidRPr="007E3A78" w:rsidRDefault="007E3A78" w:rsidP="007E3A78">
            <w:pPr>
              <w:widowControl/>
              <w:jc w:val="center"/>
              <w:rPr>
                <w:rFonts w:ascii="等线" w:eastAsia="等线" w:hAnsi="等线" w:cs="Times New Roman"/>
                <w:kern w:val="0"/>
                <w:szCs w:val="21"/>
              </w:rPr>
            </w:pPr>
            <w:r w:rsidRPr="007E3A78">
              <w:rPr>
                <w:rFonts w:ascii="黑体" w:eastAsia="黑体" w:hAnsi="黑体" w:cs="Times New Roman"/>
                <w:kern w:val="0"/>
                <w:sz w:val="24"/>
                <w:szCs w:val="24"/>
              </w:rPr>
              <w:t>目标值</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昆山市足球青训中心</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proofErr w:type="gramStart"/>
            <w:r w:rsidRPr="007E3A78">
              <w:rPr>
                <w:rFonts w:ascii="宋体" w:eastAsia="宋体" w:hAnsi="宋体" w:cs="Times New Roman"/>
                <w:kern w:val="0"/>
                <w:sz w:val="24"/>
                <w:szCs w:val="24"/>
              </w:rPr>
              <w:t>个</w:t>
            </w:r>
            <w:proofErr w:type="gramEnd"/>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全市区（镇）级足球协会全覆盖</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proofErr w:type="gramStart"/>
            <w:r w:rsidRPr="007E3A78">
              <w:rPr>
                <w:rFonts w:ascii="宋体" w:eastAsia="宋体" w:hAnsi="宋体" w:cs="Times New Roman"/>
                <w:kern w:val="0"/>
                <w:sz w:val="24"/>
                <w:szCs w:val="24"/>
              </w:rPr>
              <w:t>个</w:t>
            </w:r>
            <w:proofErr w:type="gramEnd"/>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8</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12</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3</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校园足球梯队教练获得中足协</w:t>
            </w:r>
            <w:r w:rsidRPr="007E3A78">
              <w:rPr>
                <w:rFonts w:ascii="Times New Roman" w:eastAsia="等线" w:hAnsi="Times New Roman" w:cs="Times New Roman"/>
                <w:kern w:val="0"/>
                <w:sz w:val="24"/>
                <w:szCs w:val="24"/>
              </w:rPr>
              <w:t>D</w:t>
            </w:r>
            <w:r w:rsidRPr="007E3A78">
              <w:rPr>
                <w:rFonts w:ascii="宋体" w:eastAsia="宋体" w:hAnsi="宋体" w:cs="Times New Roman"/>
                <w:kern w:val="0"/>
                <w:sz w:val="24"/>
                <w:szCs w:val="24"/>
              </w:rPr>
              <w:t>级以上证书</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人</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27</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40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4</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市级梯队主教练获得亚足联</w:t>
            </w:r>
            <w:r w:rsidRPr="007E3A78">
              <w:rPr>
                <w:rFonts w:ascii="Times New Roman" w:eastAsia="等线" w:hAnsi="Times New Roman" w:cs="Times New Roman"/>
                <w:kern w:val="0"/>
                <w:sz w:val="24"/>
                <w:szCs w:val="24"/>
              </w:rPr>
              <w:t>B</w:t>
            </w:r>
            <w:r w:rsidRPr="007E3A78">
              <w:rPr>
                <w:rFonts w:ascii="宋体" w:eastAsia="宋体" w:hAnsi="宋体" w:cs="Times New Roman"/>
                <w:kern w:val="0"/>
                <w:sz w:val="24"/>
                <w:szCs w:val="24"/>
              </w:rPr>
              <w:t>级证书</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人</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市级足球梯队（小学、初中、高中）</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支</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6</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≥8</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6</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足球发展重点学校（小学、初中、高中）</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所</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9</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7</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全国足球特色学校</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所</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30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36</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lastRenderedPageBreak/>
              <w:t>8</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国家级裁判员</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人</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9</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青少年足球赛事</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场次</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40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10</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社会足球赛事</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场次</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≥60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11</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省级及以上足球赛事</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场次</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12</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新增各类足球场地</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片</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13</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学校足球场地对外开放</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所</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≥50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14</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注册业余足球队</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支</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120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≥200</w:t>
            </w:r>
          </w:p>
        </w:tc>
      </w:tr>
      <w:tr w:rsidR="007E3A78" w:rsidRPr="007E3A78" w:rsidTr="007E3A78">
        <w:trPr>
          <w:trHeight w:val="510"/>
          <w:jc w:val="center"/>
        </w:trPr>
        <w:tc>
          <w:tcPr>
            <w:tcW w:w="8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15</w:t>
            </w:r>
          </w:p>
        </w:tc>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rPr>
                <w:rFonts w:ascii="等线" w:eastAsia="等线" w:hAnsi="等线" w:cs="Times New Roman"/>
                <w:kern w:val="0"/>
                <w:szCs w:val="21"/>
              </w:rPr>
            </w:pPr>
            <w:r w:rsidRPr="007E3A78">
              <w:rPr>
                <w:rFonts w:ascii="宋体" w:eastAsia="宋体" w:hAnsi="宋体" w:cs="Times New Roman"/>
                <w:kern w:val="0"/>
                <w:sz w:val="24"/>
                <w:szCs w:val="24"/>
              </w:rPr>
              <w:t>组建昆山市球迷协会</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宋体" w:eastAsia="宋体" w:hAnsi="宋体" w:cs="Times New Roman"/>
                <w:kern w:val="0"/>
                <w:sz w:val="24"/>
                <w:szCs w:val="24"/>
              </w:rPr>
              <w:t>支</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0</w:t>
            </w:r>
          </w:p>
        </w:tc>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3A78" w:rsidRPr="007E3A78" w:rsidRDefault="007E3A78" w:rsidP="007E3A78">
            <w:pPr>
              <w:widowControl/>
              <w:jc w:val="center"/>
              <w:rPr>
                <w:rFonts w:ascii="等线" w:eastAsia="等线" w:hAnsi="等线" w:cs="Times New Roman"/>
                <w:kern w:val="0"/>
                <w:szCs w:val="21"/>
              </w:rPr>
            </w:pPr>
            <w:r w:rsidRPr="007E3A78">
              <w:rPr>
                <w:rFonts w:ascii="Times New Roman" w:eastAsia="等线" w:hAnsi="Times New Roman" w:cs="Times New Roman"/>
                <w:kern w:val="0"/>
                <w:sz w:val="24"/>
                <w:szCs w:val="24"/>
              </w:rPr>
              <w:t>≥1</w:t>
            </w:r>
          </w:p>
        </w:tc>
      </w:tr>
    </w:tbl>
    <w:p w:rsidR="007E3A78" w:rsidRPr="007E3A78" w:rsidRDefault="007E3A78" w:rsidP="007E3A78">
      <w:pPr>
        <w:widowControl/>
        <w:shd w:val="clear" w:color="auto" w:fill="FFFFFF"/>
        <w:spacing w:line="20" w:lineRule="atLeast"/>
        <w:jc w:val="left"/>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20" w:lineRule="atLeast"/>
        <w:ind w:firstLine="640"/>
        <w:rPr>
          <w:rFonts w:ascii="等线" w:eastAsia="等线" w:hAnsi="等线" w:cs="宋体" w:hint="eastAsia"/>
          <w:kern w:val="0"/>
          <w:szCs w:val="21"/>
        </w:rPr>
      </w:pPr>
      <w:r w:rsidRPr="007E3A78">
        <w:rPr>
          <w:rFonts w:ascii="等线" w:eastAsia="等线" w:hAnsi="等线" w:cs="宋体" w:hint="eastAsia"/>
          <w:kern w:val="0"/>
          <w:szCs w:val="21"/>
        </w:rPr>
        <w:t> </w:t>
      </w:r>
    </w:p>
    <w:p w:rsidR="007E3A78" w:rsidRPr="007E3A78" w:rsidRDefault="007E3A78" w:rsidP="007E3A78">
      <w:pPr>
        <w:widowControl/>
        <w:spacing w:line="20" w:lineRule="atLeast"/>
        <w:rPr>
          <w:rFonts w:ascii="等线" w:eastAsia="等线" w:hAnsi="等线" w:cs="宋体" w:hint="eastAsia"/>
          <w:kern w:val="0"/>
          <w:szCs w:val="21"/>
        </w:rPr>
      </w:pPr>
      <w:r w:rsidRPr="007E3A78">
        <w:rPr>
          <w:rFonts w:ascii="等线" w:eastAsia="等线" w:hAnsi="等线" w:cs="宋体" w:hint="eastAsia"/>
          <w:kern w:val="0"/>
          <w:szCs w:val="21"/>
        </w:rPr>
        <w:t> </w:t>
      </w:r>
    </w:p>
    <w:p w:rsidR="003F4DCF" w:rsidRDefault="003F4DCF"/>
    <w:sectPr w:rsidR="003F4DCF" w:rsidSect="007E3A78">
      <w:pgSz w:w="11907" w:h="16839" w:code="9"/>
      <w:pgMar w:top="2098" w:right="1361"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3A78"/>
    <w:rsid w:val="003F4DCF"/>
    <w:rsid w:val="007E3A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3A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53593964">
      <w:bodyDiv w:val="1"/>
      <w:marLeft w:val="0"/>
      <w:marRight w:val="0"/>
      <w:marTop w:val="0"/>
      <w:marBottom w:val="0"/>
      <w:divBdr>
        <w:top w:val="none" w:sz="0" w:space="0" w:color="auto"/>
        <w:left w:val="none" w:sz="0" w:space="0" w:color="auto"/>
        <w:bottom w:val="none" w:sz="0" w:space="0" w:color="auto"/>
        <w:right w:val="none" w:sz="0" w:space="0" w:color="auto"/>
      </w:divBdr>
      <w:divsChild>
        <w:div w:id="3893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杨惠菊</dc:creator>
  <cp:lastModifiedBy>杨惠菊</cp:lastModifiedBy>
  <cp:revision>1</cp:revision>
  <dcterms:created xsi:type="dcterms:W3CDTF">2025-08-01T06:24:00Z</dcterms:created>
  <dcterms:modified xsi:type="dcterms:W3CDTF">2025-08-01T06:28:00Z</dcterms:modified>
</cp:coreProperties>
</file>