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5B6A">
      <w:pPr>
        <w:adjustRightInd/>
        <w:snapToGrid/>
        <w:spacing w:after="217" w:afterLines="50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bookmarkStart w:id="1" w:name="_GoBack"/>
      <w:bookmarkEnd w:id="1"/>
      <w:r>
        <w:rPr>
          <w:rFonts w:ascii="Times New Roman" w:hAnsi="Times New Roman" w:eastAsia="华文中宋" w:cs="Times New Roman"/>
          <w:b/>
          <w:sz w:val="44"/>
          <w:szCs w:val="44"/>
        </w:rPr>
        <w:t>政 府 工 作 报 告</w:t>
      </w:r>
    </w:p>
    <w:p w14:paraId="41500CC7">
      <w:pPr>
        <w:spacing w:before="217" w:beforeLines="50" w:after="217" w:afterLines="50"/>
        <w:rPr>
          <w:rFonts w:hint="default" w:ascii="Times New Roman" w:hAnsi="Times New Roman" w:eastAsia="楷体_GB2312" w:cs="Times New Roman"/>
          <w:spacing w:val="-4"/>
          <w:lang w:val="en-US" w:eastAsia="zh-CN"/>
        </w:rPr>
      </w:pPr>
      <w:r>
        <w:rPr>
          <w:rFonts w:ascii="Times New Roman" w:hAnsi="Times New Roman" w:eastAsia="楷体_GB2312" w:cs="Times New Roman"/>
          <w:spacing w:val="-4"/>
          <w:szCs w:val="32"/>
        </w:rPr>
        <w:t>——2025年1月6日在昆山市第十八届人民代表大会第四次</w:t>
      </w:r>
      <w:r>
        <w:rPr>
          <w:rFonts w:hint="eastAsia" w:ascii="Times New Roman" w:hAnsi="Times New Roman" w:eastAsia="楷体_GB2312" w:cs="Times New Roman"/>
          <w:spacing w:val="-4"/>
          <w:szCs w:val="32"/>
          <w:lang w:val="en-US" w:eastAsia="zh-CN"/>
        </w:rPr>
        <w:t>会议上</w:t>
      </w:r>
    </w:p>
    <w:p w14:paraId="0744F563">
      <w:pPr>
        <w:rPr>
          <w:rFonts w:ascii="Times New Roman" w:hAnsi="Times New Roman" w:cs="Times New Roman"/>
        </w:rPr>
      </w:pPr>
    </w:p>
    <w:p w14:paraId="481DCCC2">
      <w:pPr>
        <w:adjustRightInd/>
        <w:snapToGrid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代市长  范建青</w:t>
      </w:r>
    </w:p>
    <w:p w14:paraId="27B4C1A7">
      <w:pPr>
        <w:rPr>
          <w:rFonts w:ascii="Times New Roman" w:hAnsi="Times New Roman" w:cs="Times New Roman"/>
        </w:rPr>
      </w:pPr>
    </w:p>
    <w:p w14:paraId="31E93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各位代表：</w:t>
      </w:r>
    </w:p>
    <w:p w14:paraId="552D3F15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现在，我代表昆山市人民政府，向大会报告工作，请予审议，并请各位政协委员和其他列席人员提出意见。</w:t>
      </w:r>
    </w:p>
    <w:p w14:paraId="70D6C10F">
      <w:pPr>
        <w:rPr>
          <w:rFonts w:ascii="Times New Roman" w:hAnsi="Times New Roman" w:cs="Times New Roman"/>
        </w:rPr>
      </w:pPr>
    </w:p>
    <w:p w14:paraId="25CF19F3">
      <w:pPr>
        <w:adjustRightInd/>
        <w:snapToGrid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一、2024年工作回顾</w:t>
      </w:r>
    </w:p>
    <w:p w14:paraId="214B3C1E">
      <w:pPr>
        <w:ind w:firstLine="640" w:firstLineChars="200"/>
        <w:rPr>
          <w:rFonts w:ascii="Times New Roman" w:hAnsi="Times New Roman" w:cs="Times New Roman"/>
        </w:rPr>
      </w:pPr>
    </w:p>
    <w:p w14:paraId="4B20C55D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刚刚过去的一年，是凝心聚力、克难奋进的一年。面对外部压力加大、内部困难增多的复杂严峻形势，我们坚持以习近平新时代中国特色社会主义思想为指导，全面贯彻党的二十大和二十届二中、三中全会精神，深入学习贯彻习近平总书记对江苏、苏州工作重要讲话精神，在上级党委、政府和市委的正确领导下，在市人大、市政协的监督支持下，多措并举稳增长，顺势而为促转型，千方百计惠民生，推动经济社会高质量发展，中国式现代化昆山新实践迈出坚实步伐。预计地区生产总值比上年增长6.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%；完成一般公共预算收入458.6亿元，增长0.4%；规上工业总产值1239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亿元，增长7.6%；进出口总额814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亿元，增长7%；居民人均可支配收入77400元，增长4.9%。连续6年荣获省、苏州市高质量发展考核先进。</w:t>
      </w:r>
    </w:p>
    <w:p w14:paraId="670D9375">
      <w:pPr>
        <w:adjustRightInd/>
        <w:snapToGrid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一年来，我们在特殊年份里展现了特别的担当。</w:t>
      </w:r>
      <w:r>
        <w:rPr>
          <w:rFonts w:ascii="Times New Roman" w:hAnsi="Times New Roman" w:cs="Times New Roman"/>
        </w:rPr>
        <w:t>刚刚过去的一年，是习近平总书记寄予昆山“勾画现代化目标”殷殷嘱托15周年，也是昆山撤县设市35周年、昆山开发区自费创办40周年。我们牢记嘱托、感恩奋进，以高度的改革自觉和抓落实的坚定行动，一体推动“四个走在前”“四个新”和“4+1”等重大任务落地落实，细化落实“5+5”工作体系，深入实施12项现代化建设行动计划，新时代“昆山之路”越走越宽广。昆山开发区综合排名稳居全国前五，昆山高新区全国排名实现“八连升”，9个镇入围全国千强镇百强、4个镇跻身前十，昆山连续20年位居全国百强县（市）首位，这是昆山发展历程上一个新的重要里程碑。</w:t>
      </w:r>
    </w:p>
    <w:p w14:paraId="08A6122B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一年来，我们在复杂环境下干出了不凡的业绩。</w:t>
      </w:r>
      <w:r>
        <w:rPr>
          <w:rFonts w:ascii="Times New Roman" w:hAnsi="Times New Roman" w:cs="Times New Roman"/>
        </w:rPr>
        <w:t>面对经济运行中出现的新情况新变化，我们始终坚定信心决心、主动识变应变，锚定“前高、中稳、全年进”目标，勇担使命、勇挑重担，主要经济社会发展指标增速高于苏州、高于全省，对苏州和全省发展大局的贡献度进一步提升，规上工业总产值和进出口总额均再上一个千亿级新台阶。在总量攀高的同时，结构效益持续向好，服务业占地区生产总值比重提高至49%，国家高新技术企业突破3300家，高新技术产业产值占比达41%，战略性新兴产业产值占比提高至57.6%，交出了一份沉甸甸、实打实的“成绩单”。</w:t>
      </w:r>
    </w:p>
    <w:p w14:paraId="2CA0B211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一年来，我们在高效统筹中提升了城市的活力。</w:t>
      </w:r>
      <w:r>
        <w:rPr>
          <w:rFonts w:ascii="Times New Roman" w:hAnsi="Times New Roman" w:cs="Times New Roman"/>
        </w:rPr>
        <w:t>越是经济增长承压，越要关注民生、守牢底线。我们坚持民生优先、需求导向，通过补齐功能短板、优化民生供给、加强生态治理、夯实安全根基，全力推动城市面貌提档升级、公共服务提质扩容、基层治理提能增效。我们欣喜地看到，随着生产、生活、生态环境的持续改善，城市吸引力、竞争力进一步增强，越来越多的大学毕业生、创新创业人才和高技能人才选择昆山，全年户籍人口净迁入3.3万人、迁入人口平均年龄26.4岁，人才资源总量达56.5万人，实现了一座城与一群人的“双向奔赴”。</w:t>
      </w:r>
    </w:p>
    <w:p w14:paraId="3091F7D3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一年来，我们主要做了以下工作：</w:t>
      </w:r>
    </w:p>
    <w:p w14:paraId="1F1FE928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（一）全力固底盘、稳增长，经济运行持续回升向好。</w:t>
      </w:r>
      <w:r>
        <w:rPr>
          <w:rFonts w:ascii="Times New Roman" w:hAnsi="Times New Roman" w:cs="Times New Roman"/>
        </w:rPr>
        <w:t>抢抓“两重”“两新”等一揽子增量政策机遇，全力扩投资、促消费、稳外贸，推动内外需求协同发力。</w:t>
      </w:r>
      <w:r>
        <w:rPr>
          <w:rFonts w:ascii="Times New Roman" w:hAnsi="Times New Roman" w:cs="Times New Roman"/>
          <w:b/>
          <w:bCs/>
        </w:rPr>
        <w:t>投资效益稳步提升。</w:t>
      </w:r>
      <w:r>
        <w:rPr>
          <w:rFonts w:ascii="Times New Roman" w:hAnsi="Times New Roman" w:cs="Times New Roman"/>
        </w:rPr>
        <w:t>完成固定资产投资85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亿元、增长2%，其中工业投资280亿元、增长4.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%。恒美光电、立讯智能声学等旗舰项目加快建设，201个增资扩产项目完成投资超150亿元，三级重大项目实现投资390亿元。成功争取超长期特别国债、专项债和中央预算内投资等政策性资金24亿元，有力保障项目资金需求。成功举办昆山发展大会等投资促进活动超50场，新签约北特机器人、陆新新材料等投资亿元以上项目256个，协鑫数字科技金融中心、进口食品（花桥）国际贸易中心等50亿级重大项目落地。组织开展境外招商57批次，大力支持企业利润再投资，实际使用外资8.4亿美元。</w:t>
      </w:r>
      <w:r>
        <w:rPr>
          <w:rFonts w:ascii="Times New Roman" w:hAnsi="Times New Roman" w:cs="Times New Roman"/>
          <w:b/>
          <w:bCs/>
        </w:rPr>
        <w:t>消费潜力加速释放。</w:t>
      </w:r>
      <w:r>
        <w:rPr>
          <w:rFonts w:ascii="Times New Roman" w:hAnsi="Times New Roman" w:cs="Times New Roman"/>
        </w:rPr>
        <w:t>加力实施以旧换新措施，举办线上线下促消费活动超1000场次，新能源汽车、家电销售分别增长40%、200%。商贸业态蓬勃发展，永旺梦乐城、太平洋繁华里开工建设，中骏世界城、新朝阳生活荟竣工投用，皇冠假日、万科有熊等高品质酒店开业运营，唯品会、山东黄金等重点商贸企业支撑效应明显。实现社会消费品零售总额17</w:t>
      </w:r>
      <w:r>
        <w:rPr>
          <w:rFonts w:hint="eastAsia"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亿元、增长</w:t>
      </w:r>
      <w:r>
        <w:rPr>
          <w:rFonts w:hint="eastAsia"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>%。落实降息、降费、减税等支持政策，打出“房产超市”“人才房票”等组合拳，推动房地产市场止跌回稳。</w:t>
      </w:r>
      <w:r>
        <w:rPr>
          <w:rFonts w:ascii="Times New Roman" w:hAnsi="Times New Roman" w:cs="Times New Roman"/>
          <w:b/>
          <w:bCs/>
        </w:rPr>
        <w:t>对外贸易量质齐升。</w:t>
      </w:r>
      <w:r>
        <w:rPr>
          <w:rFonts w:ascii="Times New Roman" w:hAnsi="Times New Roman" w:cs="Times New Roman"/>
        </w:rPr>
        <w:t>进出口总额在高基数上保持较快增长，占苏州和全省比重持续巩固提升。贸易结构不断优化，一般贸易增长9.9%，民营企业进出口增长8.9%，</w:t>
      </w:r>
      <w:bookmarkStart w:id="0" w:name="OLE_LINK1"/>
      <w:r>
        <w:rPr>
          <w:rFonts w:ascii="Times New Roman" w:hAnsi="Times New Roman" w:cs="Times New Roman"/>
        </w:rPr>
        <w:t>对“一带一路”共建国家和地区进出口增长</w:t>
      </w:r>
      <w:bookmarkEnd w:id="0"/>
      <w:r>
        <w:rPr>
          <w:rFonts w:ascii="Times New Roman" w:hAnsi="Times New Roman" w:cs="Times New Roman"/>
        </w:rPr>
        <w:t>15.3%。贸易新业态加快发展，中间品贸易增长11.6%，跨境电商进出口实现翻番，5家企业获评全省内外贸一体化试点。新引进亿升、苏可菲纳等咖啡企业，瑞幸咖啡建成投产，咖啡生豆进口、烘焙产能占全国比重实现双60%，昆山被授予“国际咖啡产业之都”称号。</w:t>
      </w:r>
    </w:p>
    <w:p w14:paraId="57B8DA83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（二）全力抓创新、促转型，产业科创动能更加强劲。</w:t>
      </w:r>
      <w:r>
        <w:rPr>
          <w:rFonts w:ascii="Times New Roman" w:hAnsi="Times New Roman" w:cs="Times New Roman"/>
        </w:rPr>
        <w:t>聚焦构建现代化产业体系，加强科技创新与产业创新对接，培育新动能新优势。</w:t>
      </w:r>
      <w:r>
        <w:rPr>
          <w:rFonts w:ascii="Times New Roman" w:hAnsi="Times New Roman" w:cs="Times New Roman"/>
          <w:b/>
          <w:bCs/>
        </w:rPr>
        <w:t>产业转型加速推进。</w:t>
      </w:r>
      <w:r>
        <w:rPr>
          <w:rFonts w:ascii="Times New Roman" w:hAnsi="Times New Roman" w:cs="Times New Roman"/>
        </w:rPr>
        <w:t>实施新一轮“智改数转网联”三年行动，规上工业企业实现动态全覆盖，传统产业焕新进一步提速。电子信息、装备制造两大主导产业支撑有力，规上工业增加值增长11</w:t>
      </w:r>
      <w:r>
        <w:rPr>
          <w:rFonts w:hint="eastAsia"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%。人工智能和元宇宙、新能源和绿色低碳等新兴产业加速成长，长三角（昆山）国际低碳产业创新园区揭牌、先导区“碳12坊”开园，全球数字创新港入选苏州市首批“人工智能+”产业园，低空经济产业园、绿色航空产业园获评苏州市低空经济先导产业园。先进计算入选全省创新型产业集群。昆山获批省未来产业先行集聚发展试点。新增苏州市级以上总部企业和功能性机构20家，规上营利性服务业营收增长30.8%，生产性服务业增加值占比达54%。两岸人力资源配置中心启用。昆山开发区入选省级外资总部经济集聚区。</w:t>
      </w:r>
      <w:r>
        <w:rPr>
          <w:rFonts w:ascii="Times New Roman" w:hAnsi="Times New Roman" w:cs="Times New Roman"/>
          <w:b/>
          <w:bCs/>
        </w:rPr>
        <w:t>创新主体持续壮大。</w:t>
      </w:r>
      <w:r>
        <w:rPr>
          <w:rFonts w:ascii="Times New Roman" w:hAnsi="Times New Roman" w:cs="Times New Roman"/>
        </w:rPr>
        <w:t>成立科技招商服务中心，新引进科技型项目1240个。认定国家高新技术企业超1000家，新增国家级专精特新“小巨人”企业26家，入选省独角兽和潜在独角兽企业21家、瞪羚企业108家。新增苏州市级创新联合体24家。规上工业企业研发机构建有率达80.4%。实施祖冲之攻关项目104项，技术合同成交额达130亿元，全社会研发投入占比提高至3.88%。</w:t>
      </w:r>
      <w:r>
        <w:rPr>
          <w:rFonts w:ascii="Times New Roman" w:hAnsi="Times New Roman" w:cs="Times New Roman"/>
          <w:b/>
          <w:bCs/>
        </w:rPr>
        <w:t>科创资源高效集聚。</w:t>
      </w:r>
      <w:r>
        <w:rPr>
          <w:rFonts w:ascii="Times New Roman" w:hAnsi="Times New Roman" w:cs="Times New Roman"/>
        </w:rPr>
        <w:t>阳澄湖未来实验室、上海交通大学昆山未来产业创新院启动建设，北京大学昆山概念验证中心揭牌运营，昆山杜克大学获批建设省高校重点实验室。新建、投用科创载体110万平方米，形成百亿级以上规模品牌园区10个。强化产业资本中心与头部机构合作，招引项目近150个，基金招商格局基本形成。万源通在北交所挂牌上市。万人高价值发明专利超50件。迭代升级招才引智政策，新增“头雁人才”计划6项、国家重大人才工程专家21名、高技能人才超8000人，蝉联“中国最佳引才城市”。</w:t>
      </w:r>
    </w:p>
    <w:p w14:paraId="2DF0E324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（三）全力强平台、拓空间，改革活力持续优化提升。</w:t>
      </w:r>
      <w:r>
        <w:rPr>
          <w:rFonts w:ascii="Times New Roman" w:hAnsi="Times New Roman" w:cs="Times New Roman"/>
        </w:rPr>
        <w:t>坚持目标导向、靶向发力，统筹推进深层次改革和高水平开放。</w:t>
      </w:r>
      <w:r>
        <w:rPr>
          <w:rFonts w:ascii="Times New Roman" w:hAnsi="Times New Roman" w:cs="Times New Roman"/>
          <w:b/>
          <w:bCs/>
        </w:rPr>
        <w:t>重点改革进一步深化。</w:t>
      </w:r>
      <w:r>
        <w:rPr>
          <w:rFonts w:ascii="Times New Roman" w:hAnsi="Times New Roman" w:cs="Times New Roman"/>
        </w:rPr>
        <w:t>实施优化营商环境30条新举措，推动成立企业重整服务中心、企检服务中心，推行“综合查一次”改革，举办企业沙龙、政企恳谈活动18场。国资国企改革持续深化，清单化推进97项改革措施，企业核心功能和竞争力进一步增强。推进土地要素市场化改革，完成“数据得地”供地7宗、存量产业用地更新5597亩，获评全省自然资源节约集约利用模范县，张浦镇全域土地综合整治试点入选全国首批典型案例。全面放开放宽落户限制。圆满完成第五次全国经济普查任务。</w:t>
      </w:r>
      <w:r>
        <w:rPr>
          <w:rFonts w:ascii="Times New Roman" w:hAnsi="Times New Roman" w:cs="Times New Roman"/>
          <w:b/>
          <w:bCs/>
        </w:rPr>
        <w:t>区域一体进一步加快。</w:t>
      </w:r>
      <w:r>
        <w:rPr>
          <w:rFonts w:ascii="Times New Roman" w:hAnsi="Times New Roman" w:cs="Times New Roman"/>
        </w:rPr>
        <w:t>深度融入上海大都市圈建设，产业协同创新加快推进，成立长三角高校院所技术转移联盟，上汽清陶创新联合体及产业化项目、顺丰长三角创新总部落地，沪昆整形医学及抗衰产业园开园。城市航站楼完成改造提升，沪昆低空短途运输航线开通运行，成为全国唯一拥有国际航空客运和货运三字代码的县级市；苏州轨交11号线与3号线全面贯通，震川西路快速化改造主线完工，强胜路对接312国道顺利通车，“离上海更近、到苏州更快”成为生动写照。申张线青阳港航道等级提升至三级，直达洋山港等区域大港。南北挂钩合作、对口支援和东西部协作持续深化。</w:t>
      </w:r>
      <w:r>
        <w:rPr>
          <w:rFonts w:ascii="Times New Roman" w:hAnsi="Times New Roman" w:cs="Times New Roman"/>
          <w:b/>
          <w:bCs/>
        </w:rPr>
        <w:t>开放支撑进一步加强。</w:t>
      </w:r>
      <w:r>
        <w:rPr>
          <w:rFonts w:ascii="Times New Roman" w:hAnsi="Times New Roman" w:cs="Times New Roman"/>
        </w:rPr>
        <w:t>国际交流合作走深走实，与美国达勒姆市结为友好城市，西班牙首相到访昆山。进口贸易促进创新示范区、智慧综保区等平台功能进一步提升。昆山试验区第十二次部省际联席会议召开，再获改革创新措施16项。金改区持续赋能，数字货币桥跨境缴税等一批创新业务在全国率先落地。成功举办两岸新锐设计竞赛“华灿奖”、两岸青年企业家菁英峰会等活动，台胞台企一站式服务中心、昆台经贸协作中心揭牌成立。沪士电子、台光电子、桦汉科技等台企在昆设立总部，一批台企增资扩产，台资经济发展态势良好。</w:t>
      </w:r>
    </w:p>
    <w:p w14:paraId="26E5DEAA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（四）全力提品质、优功能，城乡融合发展扎实推进。</w:t>
      </w:r>
      <w:r>
        <w:rPr>
          <w:rFonts w:ascii="Times New Roman" w:hAnsi="Times New Roman" w:cs="Times New Roman"/>
        </w:rPr>
        <w:t>坚持内外兼修、建管并举，持续优化人居环境，不断增强城市综合承载力。</w:t>
      </w:r>
      <w:r>
        <w:rPr>
          <w:rFonts w:ascii="Times New Roman" w:hAnsi="Times New Roman" w:cs="Times New Roman"/>
          <w:b/>
          <w:bCs/>
        </w:rPr>
        <w:t>城市更新有序推进。</w:t>
      </w:r>
      <w:r>
        <w:rPr>
          <w:rFonts w:ascii="Times New Roman" w:hAnsi="Times New Roman" w:cs="Times New Roman"/>
        </w:rPr>
        <w:t>阳澄湖两岸科创中心系统性规划、青阳港中央商务区征迁稳步实施，夏驾河景观提升出新，巴城梧桐小城全面焕新，千灯日知湖中央活力区加快建设。群众期盼已久的东城大道快速化改造、黄浦江路南延等道路工程建成通车，昆山南站交通疏解改造工程全面完工。震川桥竣工投用，成为青阳港上又一道靓丽风景。完成房屋征迁77.5万平方米，改造老旧小区20个、城中村5个。</w:t>
      </w:r>
      <w:r>
        <w:rPr>
          <w:rFonts w:ascii="Times New Roman" w:hAnsi="Times New Roman" w:cs="Times New Roman"/>
          <w:b/>
          <w:bCs/>
        </w:rPr>
        <w:t>城市管理日益精细。</w:t>
      </w:r>
      <w:r>
        <w:rPr>
          <w:rFonts w:ascii="Times New Roman" w:hAnsi="Times New Roman" w:cs="Times New Roman"/>
        </w:rPr>
        <w:t>开展“物业城市”试点，长江路、前进路沿线完成环境综合整治提升。新增机动车停车泊位5.6万个、共享泊位1547个，“牡丹停”智慧停车系统累计接入泊位20.4万个、充电设施1863个，优化调整公交线路46条，让市民停车有位、充电有桩、出行更便利。新增“红管先锋”小区200个、小区物管会638个。改造提升农贸市场4个。新改建口袋公园50个、“昆小薇”项目70个，花桥缤纷运动乐园、亭林大桥西侧等桥下空间成为“家门口”运动休闲新去处。</w:t>
      </w:r>
      <w:r>
        <w:rPr>
          <w:rFonts w:ascii="Times New Roman" w:hAnsi="Times New Roman" w:cs="Times New Roman"/>
          <w:b/>
          <w:bCs/>
        </w:rPr>
        <w:t>乡村振兴有力有效。</w:t>
      </w:r>
      <w:r>
        <w:rPr>
          <w:rFonts w:ascii="Times New Roman" w:hAnsi="Times New Roman" w:cs="Times New Roman"/>
        </w:rPr>
        <w:t>实施“鹿城粮安”工程，粮食烘干中心、现代工厂化育秧中心、千亩良田示范项目稳步推进，建成高标准农田1.8万亩，耕地总量连续4年净增长，粮食总产量超2.4亿斤。食行生鲜（沪昆）区域总部、益海嘉里食品深加工基地等项目竣工投产。农村闲置资源加快盘活，村均总收入达1349万元。市北村、金华村、泾河村等18个村入选省级宜居宜业和美乡村，歇马桥村入选全国乡村振兴用地保障典型案例。获评全国传统村落集中连片保护利用示范县、村庄清洁行动先进县。</w:t>
      </w:r>
    </w:p>
    <w:p w14:paraId="353D2992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（五）全力强基础、补短板，生态环境质量显著改善。</w:t>
      </w:r>
      <w:r>
        <w:rPr>
          <w:rFonts w:ascii="Times New Roman" w:hAnsi="Times New Roman" w:cs="Times New Roman"/>
        </w:rPr>
        <w:t>协同推进降碳、减污、扩绿、增长，美丽昆山底色更加鲜明。</w:t>
      </w:r>
      <w:r>
        <w:rPr>
          <w:rFonts w:ascii="Times New Roman" w:hAnsi="Times New Roman" w:cs="Times New Roman"/>
          <w:b/>
          <w:bCs/>
        </w:rPr>
        <w:t>环境质量持续好转。</w:t>
      </w:r>
      <w:r>
        <w:rPr>
          <w:rFonts w:ascii="Times New Roman" w:hAnsi="Times New Roman" w:cs="Times New Roman"/>
        </w:rPr>
        <w:t>扎实推进第三轮中央生态环保督察反馈问题整改，强力推动建筑垃圾全周期管理，全力做好跨省倾倒区域生态修复治理，执法案例获生态环境部表扬推广。建成幸福河湖110条，国省考断面优</w:t>
      </w:r>
      <w:r>
        <w:rPr>
          <w:rFonts w:hint="eastAsia" w:ascii="宋体" w:hAnsi="宋体" w:eastAsia="宋体" w:cs="宋体"/>
        </w:rPr>
        <w:t>Ⅲ</w:t>
      </w:r>
      <w:r>
        <w:rPr>
          <w:rFonts w:ascii="Times New Roman" w:hAnsi="Times New Roman" w:cs="Times New Roman"/>
        </w:rPr>
        <w:t>比例达90%。PM</w:t>
      </w:r>
      <w:r>
        <w:rPr>
          <w:rFonts w:ascii="Times New Roman" w:hAnsi="Times New Roman" w:cs="Times New Roman"/>
          <w:vertAlign w:val="subscript"/>
        </w:rPr>
        <w:t>2.5</w:t>
      </w:r>
      <w:r>
        <w:rPr>
          <w:rFonts w:ascii="Times New Roman" w:hAnsi="Times New Roman" w:cs="Times New Roman"/>
        </w:rPr>
        <w:t>平均浓度29微克/立方米，空气质量优良天数比率提升至82.5%。入选国家环境健康管理试点。</w:t>
      </w:r>
      <w:r>
        <w:rPr>
          <w:rFonts w:ascii="Times New Roman" w:hAnsi="Times New Roman" w:cs="Times New Roman"/>
          <w:b/>
          <w:bCs/>
        </w:rPr>
        <w:t>生态建设持续推进。</w:t>
      </w:r>
      <w:r>
        <w:rPr>
          <w:rFonts w:ascii="Times New Roman" w:hAnsi="Times New Roman" w:cs="Times New Roman"/>
        </w:rPr>
        <w:t>完成石牌污水厂扩建工程，整治污水泵站片区45个，城镇生活污水集中收集处理率提升4.1个百分点。再生资源综合利用项目主体封顶，张浦一体化固体废弃物分类中转平台完成建设。生态供给更加富足，庙泾河中央水廊三期建成开放，沪宁铁路、商银路沿线生态廊道完工，“昆山之链”获评亚洲都市景观奖。</w:t>
      </w:r>
      <w:r>
        <w:rPr>
          <w:rFonts w:ascii="Times New Roman" w:hAnsi="Times New Roman" w:cs="Times New Roman"/>
          <w:b/>
          <w:bCs/>
        </w:rPr>
        <w:t>绿色转型持续加快。</w:t>
      </w:r>
      <w:r>
        <w:rPr>
          <w:rFonts w:ascii="Times New Roman" w:hAnsi="Times New Roman" w:cs="Times New Roman"/>
        </w:rPr>
        <w:t>新增绿色建筑330万平方米、苏州市级以上绿色工厂47家、（近）零碳工厂7家。昆山高新区获评国家级绿色工业园区、省级碳达峰试点园区。分布式光伏装机容量突破100万千瓦。新能源汽车销售渗透率超50%，15分钟充电便民圈全面建成，获评全国充电基础设施建设应用推广县。</w:t>
      </w:r>
    </w:p>
    <w:p w14:paraId="254B1104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（六）全力解民忧、暖民心，群众生活水平稳步提高。</w:t>
      </w:r>
      <w:r>
        <w:rPr>
          <w:rFonts w:ascii="Times New Roman" w:hAnsi="Times New Roman" w:cs="Times New Roman"/>
        </w:rPr>
        <w:t>以“温暖+1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”民生实事项目为牵引，初步形成“政府推动、市场运作、社会参与”的民生服务新格局。</w:t>
      </w:r>
      <w:r>
        <w:rPr>
          <w:rFonts w:ascii="Times New Roman" w:hAnsi="Times New Roman" w:cs="Times New Roman"/>
          <w:b/>
          <w:bCs/>
        </w:rPr>
        <w:t>保基本成效更加显著。</w:t>
      </w:r>
      <w:r>
        <w:rPr>
          <w:rFonts w:ascii="Times New Roman" w:hAnsi="Times New Roman" w:cs="Times New Roman"/>
        </w:rPr>
        <w:t>实施“归雁计划”“妈妈岗”“暖阳计划”等支持措施，建成“家门口”就业服务站27家，城镇新增就业9万人。创新推出休息驿站、健康护航、法律援助等昆城暖“新”八项举措，打造有温度的新市民劳动者服务环境。推进社会保险扩面专项行动，居民基础养老金水平稳步提升。推动多层次医疗保障有序衔接，职工医保个人账户家庭共济覆盖43.4万人。新增保障性租赁住房8222套。持续做好退役军人服务保障和拥军优属工作。</w:t>
      </w:r>
      <w:r>
        <w:rPr>
          <w:rFonts w:ascii="Times New Roman" w:hAnsi="Times New Roman" w:cs="Times New Roman"/>
          <w:b/>
          <w:bCs/>
        </w:rPr>
        <w:t>惠民生举措更加扎实。</w:t>
      </w:r>
      <w:r>
        <w:rPr>
          <w:rFonts w:ascii="Times New Roman" w:hAnsi="Times New Roman" w:cs="Times New Roman"/>
        </w:rPr>
        <w:t>7个学校项目建成投用，新增学位1.2万个，义务教育集团化办学提质扩面。东部医疗中心二期、鹿萌儿童康复中心全面完工，二级以上医院全部实现“先诊疗后付费”，群众就医体验持续改善。荣获世卫组织“健康城市创新发展奖”。优化“一老一小”服务保障，新增“悦龄食堂”5家、日间照料中心10家，完成适老化改造1375户；新增托位1799个，未成年人健康成长指导中心实体化运作，获批建设国家儿童友好城市。</w:t>
      </w:r>
      <w:r>
        <w:rPr>
          <w:rFonts w:ascii="Times New Roman" w:hAnsi="Times New Roman" w:cs="Times New Roman"/>
          <w:b/>
          <w:bCs/>
        </w:rPr>
        <w:t>文体旅发展更加充分。</w:t>
      </w:r>
      <w:r>
        <w:rPr>
          <w:rFonts w:ascii="Times New Roman" w:hAnsi="Times New Roman" w:cs="Times New Roman"/>
        </w:rPr>
        <w:t>昆剧《西厢记》焕新公演，《北上》《清明上河图密码》入选新中国成立75周年重点展播剧目，《只此周庄》成为古镇打卡新标识。小桃源湿地文化馆入选省级“最美公共文化空间”，侯北人美术馆新馆启用，奥体中心建成投用。昆山运动员在巴黎奥运会、残奥会上再创佳绩。文化产业招商中心实质运行，新签约项目11个、总投资超40亿元。成功举办戏曲百戏盛典、中国昆剧艺术节、海峡两岸马拉松、中秋灯会等文体旅活动，城市人文魅力进一步彰显。</w:t>
      </w:r>
    </w:p>
    <w:p w14:paraId="77FE9183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（七）全力防风险、守底线，安全发展基础不断夯实。</w:t>
      </w:r>
      <w:r>
        <w:rPr>
          <w:rFonts w:ascii="Times New Roman" w:hAnsi="Times New Roman" w:cs="Times New Roman"/>
        </w:rPr>
        <w:t>坚持以高水平安全保障高质量发展，创新社会治理方式，严紧细实抓好风险隐患防范化解。</w:t>
      </w:r>
      <w:r>
        <w:rPr>
          <w:rFonts w:ascii="Times New Roman" w:hAnsi="Times New Roman" w:cs="Times New Roman"/>
          <w:b/>
          <w:bCs/>
        </w:rPr>
        <w:t>“六化”建设落地见效。</w:t>
      </w:r>
      <w:r>
        <w:rPr>
          <w:rFonts w:ascii="Times New Roman" w:hAnsi="Times New Roman" w:cs="Times New Roman"/>
        </w:rPr>
        <w:t>完善“1+22+3”大安全工作体系，深化市政府常务会议首项议题议安全制度建设，扎实推进重点领域排查整治，持续开展安全生产治本攻坚三年行动、“一件事”全链条治理，完成“三级挂牌”重大事故隐患整改146处。11个区镇消防综合监管工作站挂牌运作，实现“应急+消防”协同治理。</w:t>
      </w:r>
      <w:r>
        <w:rPr>
          <w:rFonts w:ascii="Times New Roman" w:hAnsi="Times New Roman" w:cs="Times New Roman"/>
          <w:b/>
          <w:bCs/>
        </w:rPr>
        <w:t>风险防线织密织牢。</w:t>
      </w:r>
      <w:r>
        <w:rPr>
          <w:rFonts w:ascii="Times New Roman" w:hAnsi="Times New Roman" w:cs="Times New Roman"/>
        </w:rPr>
        <w:t>城市生命线安全工程示范区、综合监管服务平台投入运行。实施“六片三河”洪涝安全韧性提升工程，建成海绵项目200个，完成积水点整治107处，积极应对台风“贝碧嘉”等极端天气影响。强化燃气安全源头管控，完成餐饮场所“瓶改”1953家，居民用户安装燃气自闭阀18.2万户。有力推动房地产、债务、金融等重点领域风险化解。</w:t>
      </w:r>
      <w:r>
        <w:rPr>
          <w:rFonts w:ascii="Times New Roman" w:hAnsi="Times New Roman" w:cs="Times New Roman"/>
          <w:b/>
          <w:bCs/>
        </w:rPr>
        <w:t>社会治理走深走实。</w:t>
      </w:r>
      <w:r>
        <w:rPr>
          <w:rFonts w:ascii="Times New Roman" w:hAnsi="Times New Roman" w:cs="Times New Roman"/>
        </w:rPr>
        <w:t>数字赋能成效更加明显，16个领域应用“自主管理模块”，“一梯通管”智慧平台接入电梯超8600台。实施电动自行车“全城换电”计划，投放分布式换电柜400个；推广使用“智行充”平台，累计接入电动自行车充电桩23.3万个，实现换电更省时、充电更安全。创新设立“物业融合法庭”，物业纠纷诉前化解率达85.8%。完善现代治安防控体系，深化“精网微格”效能提升专项行动，违法犯罪警情下降10.9%，群众安全感满意度达99%，获评全省第一批智慧版技防城。严格落实维护社会稳定责任制，实施“强基提能惠民”三年行动，开展“化解矛盾风险、维护社会稳定”专项治理，获评全省信访工作示范县，社会大局保持和谐稳定。</w:t>
      </w:r>
    </w:p>
    <w:p w14:paraId="692E05C1"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，一年来，我们更加注重政府自身建设，不断提高政府服务效能。数字政府建设迈出坚实步伐，公共智慧底座累计汇聚数据超260亿条，推出“小巧灵”数字化应用场景410个。深化法治政府建设，开展基层综合行政执法制度体系建设试点。自觉接受人大法律监督、政协民主监督，办理人大代表议案和建议260件、政协提案286件。深入推进党风廉政建设，扎实开展政府系统党纪学习教育。持续整治形式主义，切实为基层减负。全面开展市级行政事业单位、国有企业资产清查利用工作。严格执行“过紧日子”要求，一般性支出持续压减。与此同时，档案、科普、供销、妇女儿童、残疾人、工会、红十字、慈善、国防动员、民族宗教、社会科学等工作均取得新进展。</w:t>
      </w:r>
    </w:p>
    <w:p w14:paraId="4E7234C0"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，看似寻常最奇崛，成如容易却艰辛。过去一年，我们遇到的挑战超出预期，收获的成果也更加弥足珍贵。这些成绩的取得，根本在于习近平总书记掌舵领航，根本在于习近平新时代中国特色社会主义思想科学指引，是上级党委、政府和市委坚强领导的结果，是市人大、市政协和社会各界监督支持的结果，是全市人民团结一致、奋力拼搏，广大企业迎难而上、开拓创新的结果。在此，我代表市政府，向全市广大干部群众，向各位人大代表、政协委员，向离退休老领导、老同志，向各民主党派、工商联、无党派人士和各人民团体，向驻昆解放军、武警官兵和消防救援人员，向所有关心和支持昆山现代化建设的港澳台同胞、海外侨胞和国际友人，表示最崇高的敬意和最诚挚的感谢！</w:t>
      </w:r>
    </w:p>
    <w:p w14:paraId="52B65129">
      <w:pPr>
        <w:spacing w:line="62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看到成绩的同时，我们也清醒认识到困难和挑战：面对更加严峻复杂的外部环境，稳住重点产业链供应链的难度加大，新质生产力的增量支撑作用还不够，临沪对台比较优势趋于弱化，城市片区更新步伐有待加快，民生保障与群众期待还有差距，社会治理压力进一步加大，统筹发展和安全还需更加全面深入细致，政府系统服务效能有待进一步提升。对此，我们将坚持问题导向，采取有力措施，切实加以解决。在此，也恳请各位代表、委员继续对我们的工作进行监督，提出宝贵意见和建议。</w:t>
      </w:r>
    </w:p>
    <w:p w14:paraId="2CD9E664"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 w14:paraId="36B9E369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二、2025年主要任务</w:t>
      </w:r>
    </w:p>
    <w:p w14:paraId="4333FF31">
      <w:pPr>
        <w:ind w:firstLine="640" w:firstLineChars="200"/>
        <w:rPr>
          <w:rFonts w:ascii="Times New Roman" w:hAnsi="Times New Roman" w:cs="Times New Roman"/>
        </w:rPr>
      </w:pPr>
    </w:p>
    <w:p w14:paraId="02B2603A">
      <w:pPr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今年是“十四五”规划收官之年，也是“十五五”规划谋划之年。在这承上启下、继往开来的重要节点，做好各项工作责任重大、使命光荣。根据市委全会部署安排，今年政府工作的总体要求是：</w:t>
      </w:r>
      <w:r>
        <w:rPr>
          <w:rFonts w:ascii="Times New Roman" w:hAnsi="Times New Roman" w:eastAsia="黑体" w:cs="Times New Roman"/>
        </w:rPr>
        <w:t>坚持以习近平新时代中国特色社会主义思想为指导，全面贯彻党的二十大和二十届二中、三中全会精神，深入贯彻习近平总书记对江苏、苏州工作重要讲话精神，坚持稳中求进工作总基调，完整准确全面贯彻新发展理念，服务全国加快构建新发展格局，扎实推动高质量发展，进一步全面深化改革，扩大高水平对外开放，更好统筹发展和安全，有效防范化解重点领域风险和外部冲击，稳定预期、激发活力，应对好“六种挑战”，回答好“六个课题”，坚决落实“九个提质增效”，推动经济持续回升向好，不断提高人民生活水平，保持社会和谐稳定，高质量完成“十四五”规划目标任务，谋划“十五五”发展，以新的发展实绩为发展大局作出更大贡献。</w:t>
      </w:r>
    </w:p>
    <w:p w14:paraId="04E9A3DD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全年经济社会发展的主要预期目标是：</w:t>
      </w:r>
      <w:r>
        <w:rPr>
          <w:rFonts w:ascii="Times New Roman" w:hAnsi="Times New Roman" w:eastAsia="黑体" w:cs="Times New Roman"/>
        </w:rPr>
        <w:t>地区生产总值增长5%以上，一般公共预算收入与上年持平，规上工业总产值增长5%左右，全社会固定资产投资保持稳定，社会消费品零售总额稳定增长，进出口保稳提质，全社会研发投入占地区生产总值比重3.9%，居民人均可支配收入与经济增长基本同步，城镇新增就业9万人，节能减排完成上级下达任务。</w:t>
      </w:r>
      <w:r>
        <w:rPr>
          <w:rFonts w:ascii="Times New Roman" w:hAnsi="Times New Roman" w:cs="Times New Roman"/>
        </w:rPr>
        <w:t>在实际工作中，我们将全力争取更好的结果。</w:t>
      </w:r>
    </w:p>
    <w:p w14:paraId="7B55B403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各位代表，目标既定，行动必随。我们将坚持干字当头、积极作为、勇挑大梁，抓住一切有利时机、利用一切有利条件，更好担负起“走在前、做示范”的使命担当。</w:t>
      </w:r>
      <w:r>
        <w:rPr>
          <w:rFonts w:ascii="Times New Roman" w:hAnsi="Times New Roman" w:eastAsia="楷体_GB2312" w:cs="Times New Roman"/>
          <w:b/>
          <w:bCs/>
        </w:rPr>
        <w:t>一是始终把牢记嘱托、心怀感恩作为根本动力。</w:t>
      </w:r>
      <w:r>
        <w:rPr>
          <w:rFonts w:ascii="Times New Roman" w:hAnsi="Times New Roman" w:cs="Times New Roman"/>
        </w:rPr>
        <w:t>坚持以习近平新时代中国特色社会主义思想定向领航，时刻牢记总书记的殷殷嘱托，牢牢把握高质量发展这一首要任务，将抓落实作为政府工作生命线，一任接着一任干、一张蓝图绘到底，凝心聚力把“可以勾画”的美好目标变成“可观可感”的现实图景。</w:t>
      </w:r>
      <w:r>
        <w:rPr>
          <w:rFonts w:ascii="Times New Roman" w:hAnsi="Times New Roman" w:eastAsia="楷体_GB2312" w:cs="Times New Roman"/>
          <w:b/>
          <w:bCs/>
        </w:rPr>
        <w:t>二是始终把改革创新、真抓实干作为制胜法宝。</w:t>
      </w:r>
      <w:r>
        <w:rPr>
          <w:rFonts w:ascii="Times New Roman" w:hAnsi="Times New Roman" w:cs="Times New Roman"/>
        </w:rPr>
        <w:t>积极融入国家战略，主动跳出县域思维，把昆山发展放在更高维度的坐标系中审视定位、思考谋划，向最优的学、同最强的比、跟最快的赛，持续增创临沪对台新优势，形成更多可复制可推广的改革成果，在中国式现代化新征程中勇当探索者、引领者。</w:t>
      </w:r>
      <w:r>
        <w:rPr>
          <w:rFonts w:ascii="Times New Roman" w:hAnsi="Times New Roman" w:eastAsia="楷体_GB2312" w:cs="Times New Roman"/>
          <w:b/>
          <w:bCs/>
        </w:rPr>
        <w:t>三是始终把谋定后动、高效统筹作为重要方法。</w:t>
      </w:r>
      <w:r>
        <w:rPr>
          <w:rFonts w:ascii="Times New Roman" w:hAnsi="Times New Roman" w:cs="Times New Roman"/>
        </w:rPr>
        <w:t>坚持稳中求进、以进促稳，守正创新、先立后破，系统集成、协同配合，锚定“两个高于”“两个转型”的目标定位，更好统筹有效市场和有为政府、总供给和总需求、培育新动能和更新旧动能、做优增量和盘活存量、提升质量和做大总量等重要关系，推动昆山发展在高基数、高平台上实现提质增效。</w:t>
      </w:r>
      <w:r>
        <w:rPr>
          <w:rFonts w:ascii="Times New Roman" w:hAnsi="Times New Roman" w:eastAsia="楷体_GB2312" w:cs="Times New Roman"/>
          <w:b/>
          <w:bCs/>
        </w:rPr>
        <w:t>四是始终把民生为本、为民造福作为不懈追求。</w:t>
      </w:r>
      <w:r>
        <w:rPr>
          <w:rFonts w:ascii="Times New Roman" w:hAnsi="Times New Roman" w:cs="Times New Roman"/>
        </w:rPr>
        <w:t>坚持以人民为中心的发展思想，围绕就业、教育、医疗、养老、托幼、交通、公共安全等百姓关切，从长远考量、从细处着手，用心用情办好“温暖+1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”民生实事，促进经济发展和民生改善深度融合，努力让改革发展成果更多更公平惠及全体市民。</w:t>
      </w:r>
    </w:p>
    <w:p w14:paraId="221527FE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新的一年，我们将着力抓好九个方面工作：</w:t>
      </w:r>
    </w:p>
    <w:p w14:paraId="038EB7A5">
      <w:pPr>
        <w:spacing w:line="584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（一）坚持稳中求进，持续增强经济增长推动力。</w:t>
      </w:r>
      <w:r>
        <w:rPr>
          <w:rFonts w:ascii="Times New Roman" w:hAnsi="Times New Roman" w:cs="Times New Roman"/>
        </w:rPr>
        <w:t>充分发挥投资的关键作用和消费的基础作用，努力推动经济持续回升向好。</w:t>
      </w:r>
      <w:r>
        <w:rPr>
          <w:rFonts w:ascii="Times New Roman" w:hAnsi="Times New Roman" w:cs="Times New Roman"/>
          <w:b/>
          <w:bCs/>
        </w:rPr>
        <w:t>做足存量文章。</w:t>
      </w:r>
      <w:r>
        <w:rPr>
          <w:rFonts w:ascii="Times New Roman" w:hAnsi="Times New Roman" w:cs="Times New Roman"/>
        </w:rPr>
        <w:t>全力支持企业开拓市场、扩产提能，努力在优化布局、业务转型、组织变革、利润再投资、要素流动“五个关键环节”稳存量、抢增量。“四合一”推进增资扩产、技术改造、设备更新、智改数转网联，实施1000万元以上增资扩产项目超200个。紧盯项目开工率、投资完成率、投产投用率等关键指标，推进年度投资230亿元的重大产业项目，新开工50个、竣工投产40个。加强“两重”“两新”项目谋划储备，全力争取更大份额的超长期特别国债、专项债等政策性资金支持，吸引更多民间资本参与项目建设。以实施“十网工程”为重点，力争实现基础设施投资两位数增长。</w:t>
      </w:r>
      <w:r>
        <w:rPr>
          <w:rFonts w:ascii="Times New Roman" w:hAnsi="Times New Roman" w:cs="Times New Roman"/>
          <w:b/>
          <w:bCs/>
        </w:rPr>
        <w:t>做优增量布局。</w:t>
      </w:r>
      <w:r>
        <w:rPr>
          <w:rFonts w:ascii="Times New Roman" w:hAnsi="Times New Roman" w:cs="Times New Roman"/>
        </w:rPr>
        <w:t>深入实施促进招商引资全球伙伴计划，持续建强专业招商队伍，高效举办各类专业化、小分队投资促进活动，更大力度招大引强、培优育强。紧盯世界500强、中国500强、行业前5强企业，借助各类商协会、使领馆和友城资源，抓好产业招商、基金招商、平台招商，力争新签约亿元以上外资项目50个，新引进30亿级项目8个、50亿级项目2个、百亿级项目1~2个。</w:t>
      </w:r>
      <w:r>
        <w:rPr>
          <w:rFonts w:ascii="Times New Roman" w:hAnsi="Times New Roman" w:cs="Times New Roman"/>
          <w:b/>
          <w:bCs/>
        </w:rPr>
        <w:t>加速消费扩容。</w:t>
      </w:r>
      <w:r>
        <w:rPr>
          <w:rFonts w:ascii="Times New Roman" w:hAnsi="Times New Roman" w:cs="Times New Roman"/>
        </w:rPr>
        <w:t>大力实施提振消费专项行动，发挥以旧换新政策效应，精心办好让利促销活动，持续扩大汽车、家电、家居家装等大宗消费。实施商圈优化提升行动，投运大润发商业广场，加快洲际、喜来登、康得思等高品质酒店开业运营，推动消费环境提升、功能完善、业态升级。用好文化艺术中心、奥体中心、会展中心等各类场馆资源，扩大“演艺+”“赛事+”“会展+”等消费供给。挖掘养老、育幼、家政、健康等消费潜力，积极发展直播经济、首发经济、银发经济等新型消费。充分释放刚性和改善性住房需求潜力，推出一批“两智一全”高品质住宅，推动房地产市场企稳向好。</w:t>
      </w:r>
    </w:p>
    <w:p w14:paraId="6688017E">
      <w:pPr>
        <w:spacing w:line="582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（二）坚持量质并举，持续增强产业发展竞争力。</w:t>
      </w:r>
      <w:r>
        <w:rPr>
          <w:rFonts w:ascii="Times New Roman" w:hAnsi="Times New Roman" w:cs="Times New Roman"/>
        </w:rPr>
        <w:t>实施新型工业化专项行动，深耕10条重点产业链，顺势卡位新赛道、全力开拓新领域、积极培育新动能。</w:t>
      </w:r>
      <w:r>
        <w:rPr>
          <w:rFonts w:ascii="Times New Roman" w:hAnsi="Times New Roman" w:cs="Times New Roman"/>
          <w:b/>
          <w:bCs/>
        </w:rPr>
        <w:t>聚力提质增效。</w:t>
      </w:r>
      <w:r>
        <w:rPr>
          <w:rFonts w:ascii="Times New Roman" w:hAnsi="Times New Roman" w:cs="Times New Roman"/>
        </w:rPr>
        <w:t>坚持“核心产业+”，加强新技术、新产品、新场景开拓布局，加快消费电子向汽车电子转型、整机制造向智能穿戴和智能声学等新领域延伸拓展，实现发展动能接续转换。支持重点企业运用数字技术、绿色技术改造提升，持续增强市场竞争力和领先优势。聚焦“人工智能+”和“数据要素×”，实施人工智能赋能新型工业化行动，做强数据、算力、电力三大支撑，发展一批垂直领域大模型，培育国家级、省级智能工厂（车间）20家以上，进一步推动重点产业与数字经济深度融合。</w:t>
      </w:r>
      <w:r>
        <w:rPr>
          <w:rFonts w:ascii="Times New Roman" w:hAnsi="Times New Roman" w:cs="Times New Roman"/>
          <w:b/>
          <w:bCs/>
        </w:rPr>
        <w:t>加快聚链成势。</w:t>
      </w:r>
      <w:r>
        <w:rPr>
          <w:rFonts w:ascii="Times New Roman" w:hAnsi="Times New Roman" w:cs="Times New Roman"/>
        </w:rPr>
        <w:t>把握智慧、绿色、健康、安可方向，做大做强新能源、信创、高端食品、医美抗衰与医疗器械等产业，积极打造人工智能、低空经济、机器人、新型储能等新增长点，前瞻布局具身智能、未来显示、生物制造等未来产业，形成先发优势、壮大先进产能，力争战略性新兴产业产值占比达到57.8%。</w:t>
      </w:r>
      <w:r>
        <w:rPr>
          <w:rFonts w:ascii="Times New Roman" w:hAnsi="Times New Roman" w:cs="Times New Roman"/>
          <w:b/>
          <w:bCs/>
        </w:rPr>
        <w:t>推动融合并进。</w:t>
      </w:r>
      <w:r>
        <w:rPr>
          <w:rFonts w:ascii="Times New Roman" w:hAnsi="Times New Roman" w:cs="Times New Roman"/>
        </w:rPr>
        <w:t>围绕先进制造业布局生产性服务业体系，大力发展研发设计、软件信息、检测认证、知识产权、金融法律、现代物流、人力资源等细分行业。聚焦“总部经济+楼宇经济”双轮驱动，鼓励企业并购重组，争取更多综合型总部和研发、贸易、结算等功能性机构布局。积极培育智能家居、智能出行、智慧餐饮、智慧文旅等高体验、交互式服务业态，推动生活性服务业多样化、品质化、便利化。</w:t>
      </w:r>
    </w:p>
    <w:p w14:paraId="3921B90D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（三）坚持产创融合，持续增强科技创新驱动力。</w:t>
      </w:r>
      <w:r>
        <w:rPr>
          <w:rFonts w:ascii="Times New Roman" w:hAnsi="Times New Roman" w:cs="Times New Roman"/>
        </w:rPr>
        <w:t>把科技创新作为引领新质生产力发展的强劲动力，加快构建产学研有效衔接、大中小企业融通创新的发展格局。</w:t>
      </w:r>
      <w:r>
        <w:rPr>
          <w:rFonts w:ascii="Times New Roman" w:hAnsi="Times New Roman" w:cs="Times New Roman"/>
          <w:b/>
          <w:bCs/>
        </w:rPr>
        <w:t>提升创新策源能力。</w:t>
      </w:r>
      <w:r>
        <w:rPr>
          <w:rFonts w:ascii="Times New Roman" w:hAnsi="Times New Roman" w:cs="Times New Roman"/>
        </w:rPr>
        <w:t>深化与知名高校院所产学研合作，高水平建设阳澄湖未来实验室、上海交通大学昆山未来产业创新院等重点平台，全力保障深时数字地球国际大科学计划实施，筹建国家自主软硬件协同计算技术创新中心，支持先进材料“一带一路”研究院争创国家级联合实验室、龙腾光电争创省重点实验室。谋划启动昆山杜克大学新一轮战略合作，深化校地企协同创新，深入推进国际合作教育样板区建设。</w:t>
      </w:r>
      <w:r>
        <w:rPr>
          <w:rFonts w:ascii="Times New Roman" w:hAnsi="Times New Roman" w:cs="Times New Roman"/>
          <w:b/>
          <w:bCs/>
        </w:rPr>
        <w:t>培育创新主体梯队。</w:t>
      </w:r>
      <w:r>
        <w:rPr>
          <w:rFonts w:ascii="Times New Roman" w:hAnsi="Times New Roman" w:cs="Times New Roman"/>
        </w:rPr>
        <w:t>健全创新型企业梯度培育机制，力争国家高新技术企业达3500家、国家级专精特新“小巨人”企业超100家，苏州市级以上独角兽培育企业超20家、瞪羚企业超120家。健全科技招商体系，新引进优质科技型项目1000个以上。完善以企业为主体的产学研融合体系，优化揭榜挂帅、难题招标等机制，加快实现规上工业企业研发机构动态全覆盖，实施祖冲之攻关项目不少于50个，累计认定各级各类创新联合体超60家。</w:t>
      </w:r>
      <w:r>
        <w:rPr>
          <w:rFonts w:ascii="Times New Roman" w:hAnsi="Times New Roman" w:cs="Times New Roman"/>
          <w:b/>
          <w:bCs/>
        </w:rPr>
        <w:t>优化创新服务生态。</w:t>
      </w:r>
      <w:r>
        <w:rPr>
          <w:rFonts w:ascii="Times New Roman" w:hAnsi="Times New Roman" w:cs="Times New Roman"/>
        </w:rPr>
        <w:t>全力推动阳澄湖两岸科创中心、花桥国际创新港等科创空间建设，重点打造长江路、祖冲之路、夏驾河东西街三条科创走廊，新增特色专业创新园区10个。发挥产业资本中心作用，完善产业引导基金、产业投资母基金、天使投资基金体系，加大企业上市培育服务力度，进一步降低企业综合融资成本。万人高价值发明专利提升至56件。大力推进人才友好型城市建设，提档升级全链条人才服务，精心举办杜克国际论坛、清华“昆山周”、创业周等品牌活动，持续放大“杜克效应”“清华现象”，新增国家重大人才工程专家25名、各级双创人才200人、高技能人才8000人。</w:t>
      </w:r>
    </w:p>
    <w:p w14:paraId="7948B240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（四）坚持改革引领，持续增强对外开放牵引力。</w:t>
      </w:r>
      <w:r>
        <w:rPr>
          <w:rFonts w:ascii="Times New Roman" w:hAnsi="Times New Roman" w:cs="Times New Roman"/>
        </w:rPr>
        <w:t>更加注重用改革打开发展空间、激发动力活力，不断增创开放发展新优势。</w:t>
      </w:r>
      <w:r>
        <w:rPr>
          <w:rFonts w:ascii="Times New Roman" w:hAnsi="Times New Roman" w:cs="Times New Roman"/>
          <w:b/>
          <w:bCs/>
        </w:rPr>
        <w:t>推进重点领域改革。</w:t>
      </w:r>
      <w:r>
        <w:rPr>
          <w:rFonts w:ascii="Times New Roman" w:hAnsi="Times New Roman" w:cs="Times New Roman"/>
        </w:rPr>
        <w:t>坚持和落实“两个毫不动摇”，全面增强各类经营主体发展的内驱力和创造力。完善国有企业分类评价考核体系，深入做好国有资产清查利用工作，进一步降本增效、激发活力。建立健全高成长性民企培育发展机制，加速释放民营经济新动能。深化要素市场化改革，持续推进“数据得地”“工业企业集约利用生产要素”等制度创新，积极培育数据要素市场，高效运作两岸人力资源配置中心，努力提升资源配置效率和效益。高质量完成金改区终期评估，争取更多法人金融机构落户，提升金融服务实体经济质效。</w:t>
      </w:r>
      <w:r>
        <w:rPr>
          <w:rFonts w:ascii="Times New Roman" w:hAnsi="Times New Roman" w:cs="Times New Roman"/>
          <w:b/>
          <w:bCs/>
        </w:rPr>
        <w:t>提高双向开放水平。</w:t>
      </w:r>
      <w:r>
        <w:rPr>
          <w:rFonts w:ascii="Times New Roman" w:hAnsi="Times New Roman" w:cs="Times New Roman"/>
        </w:rPr>
        <w:t>深度融入虹桥国际开放枢纽北向拓展带、上海大都市圈建设，细化落实推进上海与苏州深化一体化发展重点任务，积极承接华为练秋湖研发中心溢出效应，促进产业创新协同联动、公共服务普惠共享、生态环境共保共治。扎实推进昆山试验区建设，抓好历次部省际联席会议成果落地和评估，研发争取更多硬核政策。优化“台商圆桌会”“台商座谈会”等服务机制，丰富台胞台企一站式服务中心功能，推动台企更好融入大陆内需市场和本地产业链供应链，深化拓展两岸合作领域，积极争创两岸融合发展示范区。做优进口贸易促进创新示范区、综保区等平台功能，支持企业参加境内外展会，大力开拓新兴市场，做强数字贸易、服务贸易等新业态，促进外贸稳规模、优结构。聚焦“跨境电商+产业带”模式，全力招引头部企业，推进中新园瑞等园区载体建设，助力昆山制造高质量出海。</w:t>
      </w:r>
      <w:r>
        <w:rPr>
          <w:rFonts w:ascii="Times New Roman" w:hAnsi="Times New Roman" w:cs="Times New Roman"/>
          <w:b/>
          <w:bCs/>
        </w:rPr>
        <w:t>强化为企服务能力。</w:t>
      </w:r>
      <w:r>
        <w:rPr>
          <w:rFonts w:ascii="Times New Roman" w:hAnsi="Times New Roman" w:cs="Times New Roman"/>
        </w:rPr>
        <w:t>推广“综合查一次”“一件事一次办”等服务举措，完善直接听取服务对象意见建议机制，开展“换位跑一次”行动，健全市镇两级企业服务中心，办好企业沙龙、政企恳谈等活动，持续打造市场化、法治化、国际化一流营商环境。加强各类惠企政策整合优化，推出“政策明白卡”和产品服务清单，推动更多政策“免申即享、直达快享”，让市场主体预期更稳、信心更足、活力更强。</w:t>
      </w:r>
    </w:p>
    <w:p w14:paraId="45A89BCC">
      <w:pPr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（五）坚持精益求精，持续增强城市品牌吸引力。</w:t>
      </w:r>
      <w:r>
        <w:rPr>
          <w:rFonts w:ascii="Times New Roman" w:hAnsi="Times New Roman" w:cs="Times New Roman"/>
        </w:rPr>
        <w:t>聚焦以人为本的新型城镇化，统筹推进城乡融合发展，加快提升城市功能品质。</w:t>
      </w:r>
      <w:r>
        <w:rPr>
          <w:rFonts w:ascii="Times New Roman" w:hAnsi="Times New Roman" w:cs="Times New Roman"/>
          <w:b/>
          <w:bCs/>
        </w:rPr>
        <w:t>优化空间布局。</w:t>
      </w:r>
      <w:r>
        <w:rPr>
          <w:rFonts w:ascii="Times New Roman" w:hAnsi="Times New Roman" w:cs="Times New Roman"/>
        </w:rPr>
        <w:t>发挥国土空间总体规划统领作用，加快编制乡镇国土空间规划。积极推进以县域为单元的全域土地综合整治。持续推动产业用地更新、低效用地再开发，加快批而未供、供而未建地块处置，释放存量用地6000亩。启动常嘉高速锦溪互通、中华园路接望江路等项目建设，建成投用相石路接任蒋线、陆家浜铁路国家二级物流基地，为促进区域协调发展提供有力支撑。</w:t>
      </w:r>
      <w:r>
        <w:rPr>
          <w:rFonts w:ascii="Times New Roman" w:hAnsi="Times New Roman" w:cs="Times New Roman"/>
          <w:b/>
          <w:bCs/>
        </w:rPr>
        <w:t>提速片区更新。</w:t>
      </w:r>
      <w:r>
        <w:rPr>
          <w:rFonts w:ascii="Times New Roman" w:hAnsi="Times New Roman" w:cs="Times New Roman"/>
        </w:rPr>
        <w:t>实质性启动青阳港中央商务区建设，全力推动玉山历史文化片区、大渔湾科创先导区、高铁新城枢纽片区、花家湾滨水文化街区、南部滨湖中心等重点片区优业态、提品质，精心打造一批彰显特色活力的镇域功能节点，构建形成“城市主核—重点片区—功能节点”的城市架构。持续推进昆山南站功能提升，加快轨交站点TOD开发，推动站城一体融合发展。稳步推进城中村改造，加快红旗地区更新提升。改造老旧小区8个，推动住宅老旧电梯更新，系统提升小区居住品质和物业服务水平。</w:t>
      </w:r>
      <w:r>
        <w:rPr>
          <w:rFonts w:ascii="Times New Roman" w:hAnsi="Times New Roman" w:cs="Times New Roman"/>
          <w:b/>
          <w:bCs/>
        </w:rPr>
        <w:t>加强城市管理。</w:t>
      </w:r>
      <w:r>
        <w:rPr>
          <w:rFonts w:ascii="Times New Roman" w:hAnsi="Times New Roman" w:cs="Times New Roman"/>
        </w:rPr>
        <w:t>推进规划评估和城市体检，提高城市基础设施运营维护效益。新增“城商协作”道路13条，打造商业外摆特色街区10个，规范有序做好流动摊点综合治理。稳步扩大氢能公共自行车覆盖面。投放分布式换电柜超1000个，建成覆盖全市域的电动自行车换电网络。新增公共停车泊位不少于2000个、共享泊位1000个、新能源汽车公共充（换）电场站30个，让市民停车更省心、充电更省时。</w:t>
      </w:r>
      <w:r>
        <w:rPr>
          <w:rFonts w:ascii="Times New Roman" w:hAnsi="Times New Roman" w:cs="Times New Roman"/>
          <w:b/>
          <w:bCs/>
        </w:rPr>
        <w:t>厚植文化底蕴。</w:t>
      </w:r>
      <w:r>
        <w:rPr>
          <w:rFonts w:ascii="Times New Roman" w:hAnsi="Times New Roman" w:cs="Times New Roman"/>
        </w:rPr>
        <w:t>加强昆曲文化、先贤文化、水乡文化保护传承和创新发展，协同推动江南水乡古镇联合申遗，全方位推进“书香昆山”建设。推动旅游资源整合、产品优化、服务提升，打响“江南片玉·灵秀昆山”文旅融合品牌，争创国家级旅游度假区，打造旅游友好城市。实施文化产业园区创新提升行动，引育一批文化创意、网络传媒、数字出版头部平台企业，培育演艺、影视（微短剧）等文化新业态。精心办好戏曲百戏盛典、中国足协超级杯、市运会等文体活动，让市民更好享受文化生活、品读城市魅力。</w:t>
      </w:r>
    </w:p>
    <w:p w14:paraId="237566B0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（六）坚持强农惠农，持续增强农业农村新活力。</w:t>
      </w:r>
      <w:r>
        <w:rPr>
          <w:rFonts w:ascii="Times New Roman" w:hAnsi="Times New Roman" w:cs="Times New Roman"/>
        </w:rPr>
        <w:t>深入实施乡村振兴“五百行动”，努力勾画农业强、农村美、农民富的现实图景。</w:t>
      </w:r>
      <w:r>
        <w:rPr>
          <w:rFonts w:ascii="Times New Roman" w:hAnsi="Times New Roman" w:cs="Times New Roman"/>
          <w:b/>
          <w:bCs/>
        </w:rPr>
        <w:t>促进农业更加高质高效。</w:t>
      </w:r>
      <w:r>
        <w:rPr>
          <w:rFonts w:ascii="Times New Roman" w:hAnsi="Times New Roman" w:cs="Times New Roman"/>
        </w:rPr>
        <w:t>坚决守牢耕地保护和粮食安全底线，深入开展“粮食稳产保供机制”全国试点，新建高标准农田2.1万亩。依托华东农业科技中心，加大农业科技企业招引力度，培育壮大优质粮油、特色水产、绿色果蔬等重点产业链，加快发展数字农业、智慧农业、精品农业。</w:t>
      </w:r>
      <w:r>
        <w:rPr>
          <w:rFonts w:ascii="Times New Roman" w:hAnsi="Times New Roman" w:cs="Times New Roman"/>
          <w:b/>
          <w:bCs/>
        </w:rPr>
        <w:t>促进农村更加宜居宜业。</w:t>
      </w:r>
      <w:r>
        <w:rPr>
          <w:rFonts w:ascii="Times New Roman" w:hAnsi="Times New Roman" w:cs="Times New Roman"/>
        </w:rPr>
        <w:t>片区化、组团化推进3个跨县域与5个跨镇域示范片区建设，统筹抓好农房翻建、美丽庭院建设、村容村貌提升等工作，促进传统村落集中连片保护利用，建成省级宜居宜业和美乡村10个。强化沉浸式、体验式农文旅产品开发，新增乡村旅游精品线路3条。</w:t>
      </w:r>
      <w:r>
        <w:rPr>
          <w:rFonts w:ascii="Times New Roman" w:hAnsi="Times New Roman" w:cs="Times New Roman"/>
          <w:b/>
          <w:bCs/>
        </w:rPr>
        <w:t>促进农民更加富裕富足。</w:t>
      </w:r>
      <w:r>
        <w:rPr>
          <w:rFonts w:ascii="Times New Roman" w:hAnsi="Times New Roman" w:cs="Times New Roman"/>
        </w:rPr>
        <w:t>开展高素质农民培育学用贯通综合试点，新培育技能型、管理型“新农人”100名以上。探索支持村级集体经济发展投入新机制，鼓励农村集体经济组织联合发展、异地发展。持续深化农村闲置宅基地盘活利用改革，发展壮大新型农村集体经济，力争村均总收入达1380万元，让广大农民共享改革发展成果。</w:t>
      </w:r>
    </w:p>
    <w:p w14:paraId="15485083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（七）坚持绿色发展，持续增强生态涵养承载力。</w:t>
      </w:r>
      <w:r>
        <w:rPr>
          <w:rFonts w:ascii="Times New Roman" w:hAnsi="Times New Roman" w:cs="Times New Roman"/>
        </w:rPr>
        <w:t>坚定不移走生态优先、绿色发展之路，厚植高质量发展的生态底色。</w:t>
      </w:r>
      <w:r>
        <w:rPr>
          <w:rFonts w:ascii="Times New Roman" w:hAnsi="Times New Roman" w:cs="Times New Roman"/>
          <w:b/>
          <w:bCs/>
        </w:rPr>
        <w:t>狠抓生态环境保护。</w:t>
      </w:r>
      <w:r>
        <w:rPr>
          <w:rFonts w:ascii="Times New Roman" w:hAnsi="Times New Roman" w:cs="Times New Roman"/>
        </w:rPr>
        <w:t>坚决抓好中央环保督察反馈问题整改销号，着力化解噪声异味、餐饮油烟等群众反映强烈的问题。强化细颗粒物、臭氧“双控双减”，实施大气污染防治工程项目150项，推动空气质量持续改善。系统开展流域治理和生态保护修复，建设幸福河湖55条，确保国省考断面稳定达标。推进城乡污水处理提质增效行动，完成工业污水处理厂建设。加快打造花桥一体化固体废弃物分类中转平台，建成投用再生资源综合利用项目，持续推动生活垃圾、建筑垃圾等固废减量化、资源化、无害化。</w:t>
      </w:r>
      <w:r>
        <w:rPr>
          <w:rFonts w:ascii="Times New Roman" w:hAnsi="Times New Roman" w:cs="Times New Roman"/>
          <w:b/>
          <w:bCs/>
        </w:rPr>
        <w:t>推动绿色低碳转型。</w:t>
      </w:r>
      <w:r>
        <w:rPr>
          <w:rFonts w:ascii="Times New Roman" w:hAnsi="Times New Roman" w:cs="Times New Roman"/>
        </w:rPr>
        <w:t>统筹做好长三角（昆山）国际低碳产业创新园区项目招引、运营管理等工作，布局碳足迹管理、ESG认证等业态，建设培育一批零碳园区、零碳工厂，加快构建绿色产业链供应链。加强绿色低碳技术攻关和应用示范，新增分布式光伏装机容量20万千瓦以上，推进“天枢一号”能碳平台建设，推出一批工商业新型储能示范项目。加快实施“百村千企万车”低碳行动计划，引导全社会践行绿色低碳生产生活方式。</w:t>
      </w:r>
      <w:r>
        <w:rPr>
          <w:rFonts w:ascii="Times New Roman" w:hAnsi="Times New Roman" w:cs="Times New Roman"/>
          <w:b/>
          <w:bCs/>
        </w:rPr>
        <w:t>擦亮城市生态底色。</w:t>
      </w:r>
      <w:r>
        <w:rPr>
          <w:rFonts w:ascii="Times New Roman" w:hAnsi="Times New Roman" w:cs="Times New Roman"/>
        </w:rPr>
        <w:t>推进“昆小薇”空间提升、“鹿小π”绿道提升两大行动，新建“口袋公园”20个，新增、改造绿地200万平方米。精细化做好外环节点绿化景观提升、高架道路桥下空间综合治理，打造复合型“城市秀带”。加快元点创意设计中心、青葵自然乐园等标志性功能节点建设，精心打磨链接乡村与城市、传统与现代的“昆山之链”。</w:t>
      </w:r>
    </w:p>
    <w:p w14:paraId="3AEF8844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（八）坚持以人为本，持续增强为民服务向心力。</w:t>
      </w:r>
      <w:r>
        <w:rPr>
          <w:rFonts w:ascii="Times New Roman" w:hAnsi="Times New Roman" w:cs="Times New Roman"/>
        </w:rPr>
        <w:t>加大保障和改善民生力度，推动社会保障更加精准完善、公共服务更加优质均衡、群众生活更加幸福美好。</w:t>
      </w:r>
      <w:r>
        <w:rPr>
          <w:rFonts w:ascii="Times New Roman" w:hAnsi="Times New Roman" w:cs="Times New Roman"/>
          <w:b/>
          <w:bCs/>
        </w:rPr>
        <w:t>夯实民生保障基础。</w:t>
      </w:r>
      <w:r>
        <w:rPr>
          <w:rFonts w:ascii="Times New Roman" w:hAnsi="Times New Roman" w:cs="Times New Roman"/>
        </w:rPr>
        <w:t>积极做好应届高校毕业生、农民工、零就业家庭等重点群体就业帮扶，打造“家门口”就业服务站10家，招引大学生超2万名。发挥新就业形态劳动纠纷一站式调解中心作用，更好维护劳动者合法权益。健全社会救助政策体系，完善“慈善加温·救助驿站”网络。稳妥推进住房公积金制度覆盖，加大保障性住房供给力度，组建运营安居公司，筹建保障性租赁住房8000套。持续开展双拥模范城创建工作。</w:t>
      </w:r>
      <w:r>
        <w:rPr>
          <w:rFonts w:ascii="Times New Roman" w:hAnsi="Times New Roman" w:cs="Times New Roman"/>
          <w:b/>
          <w:bCs/>
        </w:rPr>
        <w:t>办好人民满意教育。</w:t>
      </w:r>
      <w:r>
        <w:rPr>
          <w:rFonts w:ascii="Times New Roman" w:hAnsi="Times New Roman" w:cs="Times New Roman"/>
        </w:rPr>
        <w:t>动态优化教育资源配置，新改建学校项目15个，新增学位1.6万个。用好高校合作办学优质资源，放大集团化办学效应，力争通过省义务教育优质均衡发展县（市、区）认定。实施名教师、名班主任、名校长“三名”工程，加快建设高素质专业化教师队伍。关心关爱青少年身心健康，健全完善“家校社”协同关爱保障体系，深入实施健康关爱“润心”行动，合理增加中小学体育活动时长。大力发展职业教育和技工教育，加大无人机操作等新职业新技能培训。</w:t>
      </w:r>
      <w:r>
        <w:rPr>
          <w:rFonts w:ascii="Times New Roman" w:hAnsi="Times New Roman" w:cs="Times New Roman"/>
          <w:b/>
          <w:bCs/>
        </w:rPr>
        <w:t>提升卫生发展质效。</w:t>
      </w:r>
      <w:r>
        <w:rPr>
          <w:rFonts w:ascii="Times New Roman" w:hAnsi="Times New Roman" w:cs="Times New Roman"/>
        </w:rPr>
        <w:t>加快投用东部和西部医疗中心二期、托育综合服务中心、鹿萌儿童康复中心，推进以两大三甲医院为“双核心”的紧密型县域医共体建设。深化全省首批基层卫生健康综合试验区建设，支持区镇医院“一院多品”错位发展，推动社区卫生服务中心转型升级，进一步完善分级诊疗制度。引育高水平医药卫生人才，促进医药卫生科技成果落地转化。强化社会办医疗机构联合监管机制。</w:t>
      </w:r>
      <w:r>
        <w:rPr>
          <w:rFonts w:ascii="Times New Roman" w:hAnsi="Times New Roman" w:cs="Times New Roman"/>
          <w:b/>
          <w:bCs/>
        </w:rPr>
        <w:t>完善“一老一小”服务。</w:t>
      </w:r>
      <w:r>
        <w:rPr>
          <w:rFonts w:ascii="Times New Roman" w:hAnsi="Times New Roman" w:cs="Times New Roman"/>
        </w:rPr>
        <w:t>优化居家养老支撑体系，探索老年友好型社区示范点建设。新增“悦龄”社区食堂、日间照料中心14家，完成适老化改造1200户。推动养老机构专业化运营、品质化服务，投运阳澄湖康养院。推进国家儿童友好城市建设，建成儿童友好学校、医院、公园等特色空间54个。落实生育保障、托育服务、扶助关怀等政策，支持“托幼一体”发展。加大城市社区嵌入式服务设施建设力度，让群众在“家门口”享受到优质便捷的公共服务。</w:t>
      </w:r>
    </w:p>
    <w:p w14:paraId="45E21DFB">
      <w:pPr>
        <w:spacing w:line="58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经过全面收集、多轮论证，我们遴选了10大类、40项“温暖+1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”民生实事候选项目，请代表们审议并票决。我们将坚持清单式管理、项目化推进、节点化调度，一年接着一年干、一件接着一件办，充分彰显“大项目大热度、小项目有温度”的品牌内涵，真正让城市“温暖+1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cs="Times New Roman"/>
        </w:rPr>
        <w:t>”，助力民生“福气多一点”。</w:t>
      </w:r>
    </w:p>
    <w:p w14:paraId="33B645DD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（九）坚持安全发展，持续增强平安昆山支撑力。</w:t>
      </w:r>
      <w:r>
        <w:rPr>
          <w:rFonts w:ascii="Times New Roman" w:hAnsi="Times New Roman" w:cs="Times New Roman"/>
        </w:rPr>
        <w:t>一体深化防风险、保安全、护稳定、促发展，努力实现高质量发展和高水平安全良性互动。</w:t>
      </w:r>
      <w:r>
        <w:rPr>
          <w:rFonts w:ascii="Times New Roman" w:hAnsi="Times New Roman" w:cs="Times New Roman"/>
          <w:b/>
          <w:bCs/>
        </w:rPr>
        <w:t>守牢安全生产底线。</w:t>
      </w:r>
      <w:r>
        <w:rPr>
          <w:rFonts w:ascii="Times New Roman" w:hAnsi="Times New Roman" w:cs="Times New Roman"/>
        </w:rPr>
        <w:t>聚焦危化品、城镇燃气、建筑施工等重点领域，以及集宿区、厂中厂、多业态混合楼宇等重点场所，强化隐患排查整治，织密“六化”工作网络，着力提升政府监管效能、压实企业主体责任。拓展“自主管理模块”应用领域，推动企业配备消防安全“三件套”、电动自行车集中充电停放场所配备新“三件套”，广泛开展全民安全教育，着力提升本质安全水平。</w:t>
      </w:r>
      <w:r>
        <w:rPr>
          <w:rFonts w:ascii="Times New Roman" w:hAnsi="Times New Roman" w:cs="Times New Roman"/>
          <w:b/>
          <w:bCs/>
        </w:rPr>
        <w:t>加强韧性城市建设。</w:t>
      </w:r>
      <w:r>
        <w:rPr>
          <w:rFonts w:ascii="Times New Roman" w:hAnsi="Times New Roman" w:cs="Times New Roman"/>
        </w:rPr>
        <w:t>推动城市生命线安全工程从示范区向全市域延伸，实现风险可感知、隐患可预警、监管“一张网”。加快地下管线数据普查更新。持续推进吴淞江整治工程（昆山段）建设，加强淀山湖、澄湖等重点河湖岸线修复整治。新增海绵项目53个，高质量通过国家海绵示范城市终期考评。统筹推进地下综合管廊建设，加快电力设施改造提升，启动小区双电源改造、变电站双侧供电改造等10项工程，实施50公里10千伏及以下架空线入地，切实增强城市基础设施风险抵御能力。</w:t>
      </w:r>
      <w:r>
        <w:rPr>
          <w:rFonts w:ascii="Times New Roman" w:hAnsi="Times New Roman" w:cs="Times New Roman"/>
          <w:b/>
          <w:bCs/>
        </w:rPr>
        <w:t>提升社会治理水平。</w:t>
      </w:r>
      <w:r>
        <w:rPr>
          <w:rFonts w:ascii="Times New Roman" w:hAnsi="Times New Roman" w:cs="Times New Roman"/>
        </w:rPr>
        <w:t>实施平安昆山建设“长安行动”，严厉打击群众反映强烈的违法犯罪活动。从严抓好食品安全，让市民群众吃得安心放心。加强社区工作者、社工和志愿者队伍建设，做好重点人群心理疏导服务和危机干预。坚持共建共治共享，推进“精网微格”建设，深化“综治+警务”双网融合，深入排查化解各类矛盾纠纷，营造安居乐业的和谐社会环境。</w:t>
      </w:r>
    </w:p>
    <w:p w14:paraId="1EB15473">
      <w:pPr>
        <w:ind w:firstLine="640" w:firstLineChars="200"/>
        <w:rPr>
          <w:rFonts w:ascii="Times New Roman" w:hAnsi="Times New Roman" w:cs="Times New Roman"/>
        </w:rPr>
      </w:pPr>
    </w:p>
    <w:p w14:paraId="7F78E1D0">
      <w:pPr>
        <w:adjustRightInd/>
        <w:snapToGrid/>
        <w:spacing w:line="58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三、全面加强政府自身建设</w:t>
      </w:r>
    </w:p>
    <w:p w14:paraId="4C284E92">
      <w:pPr>
        <w:spacing w:line="580" w:lineRule="exact"/>
        <w:ind w:firstLine="640" w:firstLineChars="200"/>
        <w:rPr>
          <w:rFonts w:ascii="Times New Roman" w:hAnsi="Times New Roman" w:cs="Times New Roman"/>
        </w:rPr>
      </w:pPr>
    </w:p>
    <w:p w14:paraId="0B8DB37A">
      <w:pPr>
        <w:spacing w:line="58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各位代表！迈上新征程，担当新使命，对政府自身建设提出了新的更高要求。</w:t>
      </w:r>
    </w:p>
    <w:p w14:paraId="61B58F5D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我们将永葆对党忠诚的政治本色。</w:t>
      </w:r>
      <w:r>
        <w:rPr>
          <w:rFonts w:ascii="Times New Roman" w:hAnsi="Times New Roman" w:cs="Times New Roman"/>
        </w:rPr>
        <w:t>把政治建设置于首位，深刻领悟“两个确立”的决定性意义，进一步增强“四个意识”、坚定“四个自信”、做到“两个维护”。全面对照“四个走在前”“四个新”和“4+1”等重大任务，落实“5+5”工作体系要求，逐条逐项推动落地见效，确保党的领导全面、系统、整体落实到政府工作各领域各方面。</w:t>
      </w:r>
    </w:p>
    <w:p w14:paraId="5C7DAA79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我们将增强依法行政的行动自觉。</w:t>
      </w:r>
      <w:r>
        <w:rPr>
          <w:rFonts w:ascii="Times New Roman" w:hAnsi="Times New Roman" w:cs="Times New Roman"/>
        </w:rPr>
        <w:t>认真落实全过程人民民主，自觉接受市人大及其常委会法律监督、工作监督和市政协民主监督，扎实做好建议提案办理工作，支持全国人大常委会法工委昆山基层立法联系点建设，不断提升政府治理规范化、程序化、法治化水平。主动接受纪检监察、司法、社会和舆论监督，深入推进政务公开，让权力始终在阳光下运行。</w:t>
      </w:r>
    </w:p>
    <w:p w14:paraId="2BD854D3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我们将锤炼敢为善为的过硬作风。</w:t>
      </w:r>
      <w:r>
        <w:rPr>
          <w:rFonts w:ascii="Times New Roman" w:hAnsi="Times New Roman" w:cs="Times New Roman"/>
        </w:rPr>
        <w:t>依托数字昆山公共智慧底座，建设城市数字驾驶舱，研发更多“小巧灵”应用，推进政府治理流程优化、模式创新和效能提升。更大力度抓好政府系统干部队伍建设，全面提升工作穿透力、风险洞察力、攻坚执行力，营造“重实干、重实绩、重担当”的浓厚氛围。</w:t>
      </w:r>
    </w:p>
    <w:p w14:paraId="21507649">
      <w:pPr>
        <w:spacing w:line="580" w:lineRule="exact"/>
        <w:ind w:firstLine="643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</w:rPr>
        <w:t>我们将弘扬廉洁从政的清风正气。</w:t>
      </w:r>
      <w:r>
        <w:rPr>
          <w:rFonts w:ascii="Times New Roman" w:hAnsi="Times New Roman" w:cs="Times New Roman"/>
        </w:rPr>
        <w:t>加强党风廉政建设，用好“1+7”工作清单制度，持续抓好巡视、巡察、审计等发现问题整改，压实意识形态工作责任。巩固深化党纪学习教育成果，锲而不舍落实中央八项规定精神。坚决整治形式主义、官僚主义，持续为基层减负担、增干劲。坚持“过紧日子”思想，深化零基预算改革，严控一般性支出，切实把财政资金用在刀刃上、用出实效来。</w:t>
      </w:r>
    </w:p>
    <w:p w14:paraId="228AED52">
      <w:pPr>
        <w:spacing w:line="58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位代表，万里征途风正劲，策马扬鞭再起航！让我们更加紧密地团结在以习近平同志为核心的党中央周围，以习近平新时代中国特色社会主义思想为指导，在上级党委、政府和市委的坚强领导下，在市人大、市政协和社会各界的监督支持下，改革创新、真抓实干，切实推动各方面工作不断取得新突破，凝心聚力在推进中国式现代化中走在前、做示范！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531343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F08DF"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4"/>
    <w:rsid w:val="00011C8E"/>
    <w:rsid w:val="00030C7D"/>
    <w:rsid w:val="000F25B0"/>
    <w:rsid w:val="001960CD"/>
    <w:rsid w:val="0022329F"/>
    <w:rsid w:val="00272213"/>
    <w:rsid w:val="002D4A6F"/>
    <w:rsid w:val="00320AC7"/>
    <w:rsid w:val="003323C8"/>
    <w:rsid w:val="003530C4"/>
    <w:rsid w:val="00396EC8"/>
    <w:rsid w:val="003A1A2B"/>
    <w:rsid w:val="003D32D4"/>
    <w:rsid w:val="00405E39"/>
    <w:rsid w:val="004139C4"/>
    <w:rsid w:val="00464865"/>
    <w:rsid w:val="00470FF4"/>
    <w:rsid w:val="00472AA0"/>
    <w:rsid w:val="0052158A"/>
    <w:rsid w:val="0058544F"/>
    <w:rsid w:val="0060099F"/>
    <w:rsid w:val="00624D95"/>
    <w:rsid w:val="00645D33"/>
    <w:rsid w:val="00694A6A"/>
    <w:rsid w:val="00696E01"/>
    <w:rsid w:val="00725836"/>
    <w:rsid w:val="0078623C"/>
    <w:rsid w:val="007C2023"/>
    <w:rsid w:val="00803F1F"/>
    <w:rsid w:val="00865D6C"/>
    <w:rsid w:val="00885477"/>
    <w:rsid w:val="008D4155"/>
    <w:rsid w:val="00944728"/>
    <w:rsid w:val="0098167E"/>
    <w:rsid w:val="00984BAC"/>
    <w:rsid w:val="009F747A"/>
    <w:rsid w:val="00A434B7"/>
    <w:rsid w:val="00A64605"/>
    <w:rsid w:val="00A91220"/>
    <w:rsid w:val="00AE36E4"/>
    <w:rsid w:val="00B25577"/>
    <w:rsid w:val="00B46100"/>
    <w:rsid w:val="00B94497"/>
    <w:rsid w:val="00BE597D"/>
    <w:rsid w:val="00C002A3"/>
    <w:rsid w:val="00C22ABA"/>
    <w:rsid w:val="00C46DA2"/>
    <w:rsid w:val="00CC0944"/>
    <w:rsid w:val="00CE2B81"/>
    <w:rsid w:val="00D00109"/>
    <w:rsid w:val="00D55904"/>
    <w:rsid w:val="00DB3A4A"/>
    <w:rsid w:val="00DE74E3"/>
    <w:rsid w:val="00E47AA5"/>
    <w:rsid w:val="00E52C45"/>
    <w:rsid w:val="00E5370F"/>
    <w:rsid w:val="00F01D93"/>
    <w:rsid w:val="00F0480D"/>
    <w:rsid w:val="00F060BA"/>
    <w:rsid w:val="00F14F78"/>
    <w:rsid w:val="00F205A5"/>
    <w:rsid w:val="00F26BE3"/>
    <w:rsid w:val="00F32962"/>
    <w:rsid w:val="00F50A82"/>
    <w:rsid w:val="00F578CB"/>
    <w:rsid w:val="00FA14A6"/>
    <w:rsid w:val="1C073948"/>
    <w:rsid w:val="266D2DD5"/>
    <w:rsid w:val="27A85021"/>
    <w:rsid w:val="343625EC"/>
    <w:rsid w:val="7ED1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eastAsia="仿宋_GB2312"/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rFonts w:eastAsia="仿宋_GB2312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15007</Words>
  <Characters>15449</Characters>
  <Lines>109</Lines>
  <Paragraphs>30</Paragraphs>
  <TotalTime>45</TotalTime>
  <ScaleCrop>false</ScaleCrop>
  <LinksUpToDate>false</LinksUpToDate>
  <CharactersWithSpaces>15456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2025-01-24T02:09:00Z</dcterms:created>
  <dc:creator>feiyu lu</dc:creator>
  <cp:lastModifiedBy>ARETOP</cp:lastModifiedBy>
  <cp:lastPrinted>2025-01-24T02:10:00Z</cp:lastPrinted>
  <dcterms:modified xsi:type="dcterms:W3CDTF">2025-01-26T02:50:21Z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D413E3C3BEBF440A91A4060820E7C7FF_13</vt:lpwstr>
  </property>
  <property fmtid="{D5CDD505-2E9C-101B-9397-08002B2CF9AE}" pid="4" name="KSOTemplateDocerSaveRecord">
    <vt:lpwstr>eyJoZGlkIjoiMzEwNTM5NzYwMDRjMzkwZTVkZjY2ODkwMGIxNGU0OTUiLCJ1c2VySWQiOiIzOTgyNzMwMzUifQ==</vt:lpwstr>
  </property>
</Properties>
</file>