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A38" w:rsidRPr="00A56A38" w:rsidRDefault="00A56A38" w:rsidP="00A56A38">
      <w:pPr>
        <w:pStyle w:val="a3"/>
        <w:spacing w:before="120" w:beforeAutospacing="0" w:after="120" w:afterAutospacing="0"/>
        <w:ind w:firstLine="480"/>
        <w:jc w:val="center"/>
        <w:rPr>
          <w:rFonts w:ascii="方正小标宋简体" w:eastAsia="方正小标宋简体" w:hint="eastAsia"/>
          <w:color w:val="000000"/>
          <w:sz w:val="32"/>
          <w:szCs w:val="32"/>
        </w:rPr>
      </w:pPr>
      <w:r w:rsidRPr="00A56A38">
        <w:rPr>
          <w:rFonts w:ascii="方正小标宋简体" w:eastAsia="方正小标宋简体" w:hint="eastAsia"/>
          <w:color w:val="000000"/>
          <w:sz w:val="32"/>
          <w:szCs w:val="32"/>
        </w:rPr>
        <w:t>关于昆山市2022年度财政预算执行和其他财政收支情况审计查出问题整改情况的报告</w:t>
      </w:r>
    </w:p>
    <w:p w:rsidR="00A56A38" w:rsidRPr="00A56A38" w:rsidRDefault="00A56A38" w:rsidP="00A56A38">
      <w:pPr>
        <w:pStyle w:val="a3"/>
        <w:spacing w:before="120" w:beforeAutospacing="0" w:after="120" w:afterAutospacing="0"/>
        <w:ind w:firstLine="480"/>
        <w:jc w:val="center"/>
        <w:rPr>
          <w:rFonts w:ascii="仿宋_GB2312" w:eastAsia="仿宋_GB2312" w:hint="eastAsia"/>
          <w:color w:val="000000"/>
          <w:sz w:val="32"/>
          <w:szCs w:val="32"/>
        </w:rPr>
      </w:pPr>
      <w:r w:rsidRPr="00A56A38">
        <w:rPr>
          <w:rFonts w:ascii="仿宋_GB2312" w:eastAsia="仿宋_GB2312" w:hint="eastAsia"/>
          <w:color w:val="000000"/>
          <w:sz w:val="32"/>
          <w:szCs w:val="32"/>
        </w:rPr>
        <w:t> </w:t>
      </w:r>
      <w:r w:rsidRPr="00A56A38">
        <w:rPr>
          <w:rFonts w:ascii="楷体_GB2312" w:eastAsia="楷体_GB2312" w:hint="eastAsia"/>
          <w:b/>
          <w:color w:val="000000"/>
          <w:sz w:val="32"/>
          <w:szCs w:val="32"/>
        </w:rPr>
        <w:t>2023年第6号</w:t>
      </w:r>
    </w:p>
    <w:p w:rsidR="00A56A38" w:rsidRPr="00A56A38" w:rsidRDefault="00A56A38" w:rsidP="00A56A38">
      <w:pPr>
        <w:pStyle w:val="a3"/>
        <w:spacing w:before="120" w:beforeAutospacing="0" w:after="120" w:afterAutospacing="0"/>
        <w:ind w:firstLine="480"/>
        <w:rPr>
          <w:rFonts w:ascii="仿宋_GB2312" w:eastAsia="仿宋_GB2312" w:hint="eastAsia"/>
          <w:color w:val="000000"/>
          <w:sz w:val="32"/>
          <w:szCs w:val="32"/>
        </w:rPr>
      </w:pPr>
      <w:r w:rsidRPr="00A56A38">
        <w:rPr>
          <w:rFonts w:ascii="仿宋_GB2312" w:eastAsia="仿宋_GB2312" w:hint="eastAsia"/>
          <w:color w:val="000000"/>
          <w:sz w:val="32"/>
          <w:szCs w:val="32"/>
        </w:rPr>
        <w:t> </w:t>
      </w:r>
    </w:p>
    <w:p w:rsidR="00A56A38" w:rsidRPr="00A56A38" w:rsidRDefault="00A56A38" w:rsidP="00A56A38">
      <w:pPr>
        <w:pStyle w:val="a3"/>
        <w:spacing w:before="120" w:beforeAutospacing="0" w:after="120" w:afterAutospacing="0"/>
        <w:rPr>
          <w:rFonts w:ascii="仿宋_GB2312" w:eastAsia="仿宋_GB2312" w:hint="eastAsia"/>
          <w:color w:val="000000"/>
          <w:sz w:val="32"/>
          <w:szCs w:val="32"/>
        </w:rPr>
      </w:pPr>
      <w:r w:rsidRPr="00A56A38">
        <w:rPr>
          <w:rFonts w:ascii="仿宋_GB2312" w:eastAsia="仿宋_GB2312" w:hint="eastAsia"/>
          <w:color w:val="000000"/>
          <w:sz w:val="32"/>
          <w:szCs w:val="32"/>
        </w:rPr>
        <w:t>各位主任、各位委员：</w:t>
      </w:r>
    </w:p>
    <w:p w:rsidR="00A56A38" w:rsidRPr="00A56A38" w:rsidRDefault="00A56A38" w:rsidP="00A56A38">
      <w:pPr>
        <w:pStyle w:val="a3"/>
        <w:spacing w:before="120" w:beforeAutospacing="0" w:after="120" w:afterAutospacing="0"/>
        <w:ind w:firstLine="480"/>
        <w:rPr>
          <w:rFonts w:ascii="仿宋_GB2312" w:eastAsia="仿宋_GB2312" w:hint="eastAsia"/>
          <w:color w:val="000000"/>
          <w:sz w:val="32"/>
          <w:szCs w:val="32"/>
        </w:rPr>
      </w:pPr>
      <w:r w:rsidRPr="00A56A38">
        <w:rPr>
          <w:rFonts w:ascii="仿宋_GB2312" w:eastAsia="仿宋_GB2312" w:hint="eastAsia"/>
          <w:color w:val="000000"/>
          <w:sz w:val="32"/>
          <w:szCs w:val="32"/>
        </w:rPr>
        <w:t>受市人民政府委托，现将昆山市2022年度财政预算执行及其他财政收支情况审计查出问题整改情况报告如下，请</w:t>
      </w:r>
      <w:proofErr w:type="gramStart"/>
      <w:r w:rsidRPr="00A56A38">
        <w:rPr>
          <w:rFonts w:ascii="仿宋_GB2312" w:eastAsia="仿宋_GB2312" w:hint="eastAsia"/>
          <w:color w:val="000000"/>
          <w:sz w:val="32"/>
          <w:szCs w:val="32"/>
        </w:rPr>
        <w:t>予审</w:t>
      </w:r>
      <w:proofErr w:type="gramEnd"/>
      <w:r w:rsidRPr="00A56A38">
        <w:rPr>
          <w:rFonts w:ascii="仿宋_GB2312" w:eastAsia="仿宋_GB2312" w:hint="eastAsia"/>
          <w:color w:val="000000"/>
          <w:sz w:val="32"/>
          <w:szCs w:val="32"/>
        </w:rPr>
        <w:t>议。</w:t>
      </w:r>
    </w:p>
    <w:p w:rsidR="00A56A38" w:rsidRPr="00A56A38" w:rsidRDefault="00A56A38" w:rsidP="00A56A38">
      <w:pPr>
        <w:pStyle w:val="a3"/>
        <w:spacing w:before="120" w:beforeAutospacing="0" w:after="120" w:afterAutospacing="0"/>
        <w:ind w:firstLine="480"/>
        <w:rPr>
          <w:rFonts w:ascii="仿宋_GB2312" w:eastAsia="仿宋_GB2312" w:hint="eastAsia"/>
          <w:color w:val="000000"/>
          <w:sz w:val="32"/>
          <w:szCs w:val="32"/>
        </w:rPr>
      </w:pPr>
      <w:r w:rsidRPr="00A56A38">
        <w:rPr>
          <w:rFonts w:ascii="仿宋_GB2312" w:eastAsia="仿宋_GB2312" w:hint="eastAsia"/>
          <w:color w:val="000000"/>
          <w:sz w:val="32"/>
          <w:szCs w:val="32"/>
        </w:rPr>
        <w:t>一、整改工作总体推进情况</w:t>
      </w:r>
    </w:p>
    <w:p w:rsidR="00A56A38" w:rsidRPr="00A56A38" w:rsidRDefault="00A56A38" w:rsidP="00A56A38">
      <w:pPr>
        <w:pStyle w:val="a3"/>
        <w:spacing w:before="120" w:beforeAutospacing="0" w:after="120" w:afterAutospacing="0"/>
        <w:ind w:firstLine="480"/>
        <w:rPr>
          <w:rFonts w:ascii="仿宋_GB2312" w:eastAsia="仿宋_GB2312" w:hint="eastAsia"/>
          <w:color w:val="000000"/>
          <w:sz w:val="32"/>
          <w:szCs w:val="32"/>
        </w:rPr>
      </w:pPr>
      <w:r w:rsidRPr="00A56A38">
        <w:rPr>
          <w:rFonts w:ascii="仿宋_GB2312" w:eastAsia="仿宋_GB2312" w:hint="eastAsia"/>
          <w:color w:val="000000"/>
          <w:sz w:val="32"/>
          <w:szCs w:val="32"/>
        </w:rPr>
        <w:t>市十八届人大常委会第十一次会议听取审议了《关于昆山市2022年度财政预算执行情况和其他财政收支情况的审计工作报告》，并提出了相关的审议意见。市委、市政府主要领导高度重视审计整改工作，要求压紧压实各方责任，完善整改工作体系，加大整改工作力度，努力把整改成果转化为推动高质量发展新成效。</w:t>
      </w:r>
    </w:p>
    <w:p w:rsidR="00A56A38" w:rsidRPr="00A56A38" w:rsidRDefault="00A56A38" w:rsidP="00A56A38">
      <w:pPr>
        <w:pStyle w:val="a3"/>
        <w:spacing w:before="120" w:beforeAutospacing="0" w:after="120" w:afterAutospacing="0"/>
        <w:ind w:firstLine="480"/>
        <w:rPr>
          <w:rFonts w:ascii="仿宋_GB2312" w:eastAsia="仿宋_GB2312" w:hint="eastAsia"/>
          <w:color w:val="000000"/>
          <w:sz w:val="32"/>
          <w:szCs w:val="32"/>
        </w:rPr>
      </w:pPr>
      <w:r w:rsidRPr="00A56A38">
        <w:rPr>
          <w:rFonts w:ascii="仿宋_GB2312" w:eastAsia="仿宋_GB2312" w:hint="eastAsia"/>
          <w:color w:val="000000"/>
          <w:sz w:val="32"/>
          <w:szCs w:val="32"/>
        </w:rPr>
        <w:t>市审计局强化整改跟踪督查力度。一是坚持对账销号制度，针对审计报告形成的问题清单建立</w:t>
      </w:r>
      <w:proofErr w:type="gramStart"/>
      <w:r w:rsidRPr="00A56A38">
        <w:rPr>
          <w:rFonts w:ascii="仿宋_GB2312" w:eastAsia="仿宋_GB2312" w:hint="eastAsia"/>
          <w:color w:val="000000"/>
          <w:sz w:val="32"/>
          <w:szCs w:val="32"/>
        </w:rPr>
        <w:t>整改台</w:t>
      </w:r>
      <w:proofErr w:type="gramEnd"/>
      <w:r w:rsidRPr="00A56A38">
        <w:rPr>
          <w:rFonts w:ascii="仿宋_GB2312" w:eastAsia="仿宋_GB2312" w:hint="eastAsia"/>
          <w:color w:val="000000"/>
          <w:sz w:val="32"/>
          <w:szCs w:val="32"/>
        </w:rPr>
        <w:t>账，逐条列出整改责任和时间节点，对审计整改实行动态跟踪、节点提醒、在线审核，“当下改”效率显著提升。二是监督合力进一步凝聚，持续推进审计监督与纪检监察、人大监督、组织部门、</w:t>
      </w:r>
      <w:r w:rsidRPr="00A56A38">
        <w:rPr>
          <w:rFonts w:ascii="仿宋_GB2312" w:eastAsia="仿宋_GB2312" w:hint="eastAsia"/>
          <w:color w:val="000000"/>
          <w:sz w:val="32"/>
          <w:szCs w:val="32"/>
        </w:rPr>
        <w:lastRenderedPageBreak/>
        <w:t>巡视巡察的协同贯通机制，“大监督”格局加快形成。三是整改主体责任进一步压实，被审计单位主要负责人切实履行整改第一责任人职责，深挖细找问题根源，将落实审计整改纳入领导班子议事决策范围，制定整改方案，明确专人负责，落实长效机制，做到“整改一点、规范一片”，避免“屡审屡犯”现象发生。</w:t>
      </w:r>
    </w:p>
    <w:p w:rsidR="00A56A38" w:rsidRPr="00A56A38" w:rsidRDefault="00A56A38" w:rsidP="00A56A38">
      <w:pPr>
        <w:pStyle w:val="a3"/>
        <w:spacing w:before="120" w:beforeAutospacing="0" w:after="120" w:afterAutospacing="0"/>
        <w:ind w:firstLine="480"/>
        <w:rPr>
          <w:rFonts w:ascii="仿宋_GB2312" w:eastAsia="仿宋_GB2312" w:hint="eastAsia"/>
          <w:color w:val="000000"/>
          <w:sz w:val="32"/>
          <w:szCs w:val="32"/>
        </w:rPr>
      </w:pPr>
      <w:r w:rsidRPr="00A56A38">
        <w:rPr>
          <w:rFonts w:ascii="仿宋_GB2312" w:eastAsia="仿宋_GB2312" w:hint="eastAsia"/>
          <w:color w:val="000000"/>
          <w:sz w:val="32"/>
          <w:szCs w:val="32"/>
        </w:rPr>
        <w:t>二、审计查出问题整改情况</w:t>
      </w:r>
    </w:p>
    <w:p w:rsidR="00A56A38" w:rsidRPr="00A56A38" w:rsidRDefault="00A56A38" w:rsidP="00A56A38">
      <w:pPr>
        <w:pStyle w:val="a3"/>
        <w:spacing w:before="120" w:beforeAutospacing="0" w:after="120" w:afterAutospacing="0"/>
        <w:ind w:firstLine="480"/>
        <w:rPr>
          <w:rFonts w:ascii="仿宋_GB2312" w:eastAsia="仿宋_GB2312" w:hint="eastAsia"/>
          <w:color w:val="000000"/>
          <w:sz w:val="32"/>
          <w:szCs w:val="32"/>
        </w:rPr>
      </w:pPr>
      <w:r w:rsidRPr="00A56A38">
        <w:rPr>
          <w:rFonts w:ascii="仿宋_GB2312" w:eastAsia="仿宋_GB2312" w:hint="eastAsia"/>
          <w:color w:val="000000"/>
          <w:sz w:val="32"/>
          <w:szCs w:val="32"/>
        </w:rPr>
        <w:t>（一）市本级预算执行和其他财政收支审计整改情况</w:t>
      </w:r>
    </w:p>
    <w:p w:rsidR="00A56A38" w:rsidRPr="00A56A38" w:rsidRDefault="00A56A38" w:rsidP="00A56A38">
      <w:pPr>
        <w:pStyle w:val="a3"/>
        <w:spacing w:before="120" w:beforeAutospacing="0" w:after="120" w:afterAutospacing="0"/>
        <w:ind w:firstLine="480"/>
        <w:rPr>
          <w:rFonts w:ascii="仿宋_GB2312" w:eastAsia="仿宋_GB2312" w:hint="eastAsia"/>
          <w:color w:val="000000"/>
          <w:sz w:val="32"/>
          <w:szCs w:val="32"/>
        </w:rPr>
      </w:pPr>
      <w:r w:rsidRPr="00A56A38">
        <w:rPr>
          <w:rFonts w:ascii="仿宋_GB2312" w:eastAsia="仿宋_GB2312" w:hint="eastAsia"/>
          <w:color w:val="000000"/>
          <w:sz w:val="32"/>
          <w:szCs w:val="32"/>
        </w:rPr>
        <w:t>市财政局加强审核，督促预算单位提高预算编制科学性，按支出需求合理追加预算，加快支出进度，规范信息公开，完善非税软件系统。相关问题已整改完成。</w:t>
      </w:r>
    </w:p>
    <w:p w:rsidR="00A56A38" w:rsidRPr="00A56A38" w:rsidRDefault="00A56A38" w:rsidP="00A56A38">
      <w:pPr>
        <w:pStyle w:val="a3"/>
        <w:spacing w:before="120" w:beforeAutospacing="0" w:after="120" w:afterAutospacing="0"/>
        <w:ind w:firstLine="480"/>
        <w:rPr>
          <w:rFonts w:ascii="仿宋_GB2312" w:eastAsia="仿宋_GB2312" w:hint="eastAsia"/>
          <w:color w:val="000000"/>
          <w:sz w:val="32"/>
          <w:szCs w:val="32"/>
        </w:rPr>
      </w:pPr>
      <w:r w:rsidRPr="00A56A38">
        <w:rPr>
          <w:rFonts w:ascii="仿宋_GB2312" w:eastAsia="仿宋_GB2312" w:hint="eastAsia"/>
          <w:color w:val="000000"/>
          <w:sz w:val="32"/>
          <w:szCs w:val="32"/>
        </w:rPr>
        <w:t>（二）市级部门预算执行和决算草案审计整改情况</w:t>
      </w:r>
    </w:p>
    <w:p w:rsidR="00A56A38" w:rsidRPr="00A56A38" w:rsidRDefault="00A56A38" w:rsidP="00A56A38">
      <w:pPr>
        <w:pStyle w:val="a3"/>
        <w:spacing w:before="120" w:beforeAutospacing="0" w:after="120" w:afterAutospacing="0"/>
        <w:ind w:firstLine="480"/>
        <w:rPr>
          <w:rFonts w:ascii="仿宋_GB2312" w:eastAsia="仿宋_GB2312" w:hint="eastAsia"/>
          <w:color w:val="000000"/>
          <w:sz w:val="32"/>
          <w:szCs w:val="32"/>
        </w:rPr>
      </w:pPr>
      <w:r w:rsidRPr="00A56A38">
        <w:rPr>
          <w:rFonts w:ascii="仿宋_GB2312" w:eastAsia="仿宋_GB2312" w:hint="eastAsia"/>
          <w:color w:val="000000"/>
          <w:sz w:val="32"/>
          <w:szCs w:val="32"/>
        </w:rPr>
        <w:t>各预算单位完善结算方式，修订补贴管理办法，强化对重大采购事项的决策程序，加强合同管理，完成存量资金清理并上缴国库。相关问题已整改完成。</w:t>
      </w:r>
    </w:p>
    <w:p w:rsidR="00A56A38" w:rsidRPr="00A56A38" w:rsidRDefault="00A56A38" w:rsidP="00A56A38">
      <w:pPr>
        <w:pStyle w:val="a3"/>
        <w:spacing w:before="120" w:beforeAutospacing="0" w:after="120" w:afterAutospacing="0"/>
        <w:ind w:firstLine="480"/>
        <w:rPr>
          <w:rFonts w:ascii="仿宋_GB2312" w:eastAsia="仿宋_GB2312" w:hint="eastAsia"/>
          <w:color w:val="000000"/>
          <w:sz w:val="32"/>
          <w:szCs w:val="32"/>
        </w:rPr>
      </w:pPr>
      <w:r w:rsidRPr="00A56A38">
        <w:rPr>
          <w:rFonts w:ascii="仿宋_GB2312" w:eastAsia="仿宋_GB2312" w:hint="eastAsia"/>
          <w:color w:val="000000"/>
          <w:sz w:val="32"/>
          <w:szCs w:val="32"/>
        </w:rPr>
        <w:t>（三）昆山市公共卫生服务项目补助资金管理使用情况专项审计整改情况</w:t>
      </w:r>
    </w:p>
    <w:p w:rsidR="00A56A38" w:rsidRPr="00A56A38" w:rsidRDefault="00A56A38" w:rsidP="00A56A38">
      <w:pPr>
        <w:pStyle w:val="a3"/>
        <w:spacing w:before="120" w:beforeAutospacing="0" w:after="120" w:afterAutospacing="0"/>
        <w:ind w:firstLine="480"/>
        <w:rPr>
          <w:rFonts w:ascii="仿宋_GB2312" w:eastAsia="仿宋_GB2312" w:hint="eastAsia"/>
          <w:color w:val="000000"/>
          <w:sz w:val="32"/>
          <w:szCs w:val="32"/>
        </w:rPr>
      </w:pPr>
      <w:r w:rsidRPr="00A56A38">
        <w:rPr>
          <w:rFonts w:ascii="仿宋_GB2312" w:eastAsia="仿宋_GB2312" w:hint="eastAsia"/>
          <w:color w:val="000000"/>
          <w:sz w:val="32"/>
          <w:szCs w:val="32"/>
        </w:rPr>
        <w:t>市</w:t>
      </w:r>
      <w:proofErr w:type="gramStart"/>
      <w:r w:rsidRPr="00A56A38">
        <w:rPr>
          <w:rFonts w:ascii="仿宋_GB2312" w:eastAsia="仿宋_GB2312" w:hint="eastAsia"/>
          <w:color w:val="000000"/>
          <w:sz w:val="32"/>
          <w:szCs w:val="32"/>
        </w:rPr>
        <w:t>卫健委制定</w:t>
      </w:r>
      <w:proofErr w:type="gramEnd"/>
      <w:r w:rsidRPr="00A56A38">
        <w:rPr>
          <w:rFonts w:ascii="仿宋_GB2312" w:eastAsia="仿宋_GB2312" w:hint="eastAsia"/>
          <w:color w:val="000000"/>
          <w:sz w:val="32"/>
          <w:szCs w:val="32"/>
        </w:rPr>
        <w:t>资金管理细则以及绩效评价方案，健全重大项目预算编制、审批、执行、评价等内部管理机制。相关问题已整改完成。</w:t>
      </w:r>
    </w:p>
    <w:p w:rsidR="00A56A38" w:rsidRPr="00A56A38" w:rsidRDefault="00A56A38" w:rsidP="00A56A38">
      <w:pPr>
        <w:pStyle w:val="a3"/>
        <w:spacing w:before="120" w:beforeAutospacing="0" w:after="120" w:afterAutospacing="0"/>
        <w:ind w:firstLine="480"/>
        <w:rPr>
          <w:rFonts w:ascii="仿宋_GB2312" w:eastAsia="仿宋_GB2312" w:hint="eastAsia"/>
          <w:color w:val="000000"/>
          <w:sz w:val="32"/>
          <w:szCs w:val="32"/>
        </w:rPr>
      </w:pPr>
      <w:r w:rsidRPr="00A56A38">
        <w:rPr>
          <w:rFonts w:ascii="仿宋_GB2312" w:eastAsia="仿宋_GB2312" w:hint="eastAsia"/>
          <w:color w:val="000000"/>
          <w:sz w:val="32"/>
          <w:szCs w:val="32"/>
        </w:rPr>
        <w:lastRenderedPageBreak/>
        <w:t>（四）昆山市政府采购执行专项审计整改情况</w:t>
      </w:r>
    </w:p>
    <w:p w:rsidR="00A56A38" w:rsidRPr="00A56A38" w:rsidRDefault="00A56A38" w:rsidP="00A56A38">
      <w:pPr>
        <w:pStyle w:val="a3"/>
        <w:spacing w:before="120" w:beforeAutospacing="0" w:after="120" w:afterAutospacing="0"/>
        <w:ind w:firstLine="480"/>
        <w:rPr>
          <w:rFonts w:ascii="仿宋_GB2312" w:eastAsia="仿宋_GB2312" w:hint="eastAsia"/>
          <w:color w:val="000000"/>
          <w:sz w:val="32"/>
          <w:szCs w:val="32"/>
        </w:rPr>
      </w:pPr>
      <w:r w:rsidRPr="00A56A38">
        <w:rPr>
          <w:rFonts w:ascii="仿宋_GB2312" w:eastAsia="仿宋_GB2312" w:hint="eastAsia"/>
          <w:color w:val="000000"/>
          <w:sz w:val="32"/>
          <w:szCs w:val="32"/>
        </w:rPr>
        <w:t>相关单位健全政府采购内部管理制度，严格执行政府采购法律法规，完善系统交易规则。相关问题已整改完成。</w:t>
      </w:r>
    </w:p>
    <w:p w:rsidR="00A56A38" w:rsidRPr="00A56A38" w:rsidRDefault="00A56A38" w:rsidP="00A56A38">
      <w:pPr>
        <w:pStyle w:val="a3"/>
        <w:spacing w:before="120" w:beforeAutospacing="0" w:after="120" w:afterAutospacing="0"/>
        <w:ind w:firstLine="480"/>
        <w:rPr>
          <w:rFonts w:ascii="仿宋_GB2312" w:eastAsia="仿宋_GB2312" w:hint="eastAsia"/>
          <w:color w:val="000000"/>
          <w:sz w:val="32"/>
          <w:szCs w:val="32"/>
        </w:rPr>
      </w:pPr>
      <w:r w:rsidRPr="00A56A38">
        <w:rPr>
          <w:rFonts w:ascii="仿宋_GB2312" w:eastAsia="仿宋_GB2312" w:hint="eastAsia"/>
          <w:color w:val="000000"/>
          <w:sz w:val="32"/>
          <w:szCs w:val="32"/>
        </w:rPr>
        <w:t>（五）苏州公共资源交易中心昆山分中心信息系统专项审计整改情况</w:t>
      </w:r>
    </w:p>
    <w:p w:rsidR="00A56A38" w:rsidRPr="00A56A38" w:rsidRDefault="00A56A38" w:rsidP="00A56A38">
      <w:pPr>
        <w:pStyle w:val="a3"/>
        <w:spacing w:before="120" w:beforeAutospacing="0" w:after="120" w:afterAutospacing="0"/>
        <w:ind w:firstLine="480"/>
        <w:rPr>
          <w:rFonts w:ascii="仿宋_GB2312" w:eastAsia="仿宋_GB2312" w:hint="eastAsia"/>
          <w:color w:val="000000"/>
          <w:sz w:val="32"/>
          <w:szCs w:val="32"/>
        </w:rPr>
      </w:pPr>
      <w:r w:rsidRPr="00A56A38">
        <w:rPr>
          <w:rFonts w:ascii="仿宋_GB2312" w:eastAsia="仿宋_GB2312" w:hint="eastAsia"/>
          <w:color w:val="000000"/>
          <w:sz w:val="32"/>
          <w:szCs w:val="32"/>
        </w:rPr>
        <w:t>昆山分中心出台系统建设管理办法，规范采购建设过程，完善合同条款和信息系统，开展</w:t>
      </w:r>
      <w:proofErr w:type="gramStart"/>
      <w:r w:rsidRPr="00A56A38">
        <w:rPr>
          <w:rFonts w:ascii="仿宋_GB2312" w:eastAsia="仿宋_GB2312" w:hint="eastAsia"/>
          <w:color w:val="000000"/>
          <w:sz w:val="32"/>
          <w:szCs w:val="32"/>
        </w:rPr>
        <w:t>系统等保备案</w:t>
      </w:r>
      <w:proofErr w:type="gramEnd"/>
      <w:r w:rsidRPr="00A56A38">
        <w:rPr>
          <w:rFonts w:ascii="仿宋_GB2312" w:eastAsia="仿宋_GB2312" w:hint="eastAsia"/>
          <w:color w:val="000000"/>
          <w:sz w:val="32"/>
          <w:szCs w:val="32"/>
        </w:rPr>
        <w:t>。相关问题已整改完成。</w:t>
      </w:r>
    </w:p>
    <w:p w:rsidR="00A56A38" w:rsidRPr="00A56A38" w:rsidRDefault="00A56A38" w:rsidP="00A56A38">
      <w:pPr>
        <w:pStyle w:val="a3"/>
        <w:spacing w:before="120" w:beforeAutospacing="0" w:after="120" w:afterAutospacing="0"/>
        <w:ind w:firstLine="480"/>
        <w:rPr>
          <w:rFonts w:ascii="仿宋_GB2312" w:eastAsia="仿宋_GB2312" w:hint="eastAsia"/>
          <w:color w:val="000000"/>
          <w:sz w:val="32"/>
          <w:szCs w:val="32"/>
        </w:rPr>
      </w:pPr>
      <w:r w:rsidRPr="00A56A38">
        <w:rPr>
          <w:rFonts w:ascii="仿宋_GB2312" w:eastAsia="仿宋_GB2312" w:hint="eastAsia"/>
          <w:color w:val="000000"/>
          <w:sz w:val="32"/>
          <w:szCs w:val="32"/>
        </w:rPr>
        <w:t>主任、各位副主任、秘书长、各位委员，下一步，我们将认真落实审议意见，加快推动审计整改工作制度化、规范化、精细化。加强与纪检监察机关、人大、组织部门、巡视巡察机构等的有机贯通和协调配合，完善整改工作体系，努力把各类问题整改成果转化为推动高质量发展新动力。</w:t>
      </w:r>
    </w:p>
    <w:p w:rsidR="00052567" w:rsidRPr="00A56A38" w:rsidRDefault="00052567">
      <w:pPr>
        <w:rPr>
          <w:rFonts w:ascii="仿宋_GB2312" w:eastAsia="仿宋_GB2312" w:hint="eastAsia"/>
          <w:sz w:val="32"/>
          <w:szCs w:val="32"/>
        </w:rPr>
      </w:pPr>
    </w:p>
    <w:sectPr w:rsidR="00052567" w:rsidRPr="00A56A38" w:rsidSect="000525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6A38"/>
    <w:rsid w:val="00052567"/>
    <w:rsid w:val="00827A8B"/>
    <w:rsid w:val="00A56A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6A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9964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杨惠菊</dc:creator>
  <cp:lastModifiedBy>杨惠菊</cp:lastModifiedBy>
  <cp:revision>1</cp:revision>
  <dcterms:created xsi:type="dcterms:W3CDTF">2024-01-03T07:35:00Z</dcterms:created>
  <dcterms:modified xsi:type="dcterms:W3CDTF">2024-01-03T07:36:00Z</dcterms:modified>
</cp:coreProperties>
</file>